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D8A9" w14:textId="5DDE1D3B" w:rsidR="00AF3471" w:rsidRPr="00125D65" w:rsidRDefault="00AF3471" w:rsidP="00AF3471">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4F5EAA">
        <w:rPr>
          <w:rFonts w:ascii="Arial" w:eastAsia="Arial Unicode MS" w:hAnsi="Arial" w:cs="Times New Roman"/>
          <w:b/>
          <w:bCs/>
          <w:sz w:val="28"/>
          <w:szCs w:val="28"/>
        </w:rPr>
        <w:t>8</w:t>
      </w:r>
      <w:r w:rsidRPr="00125D65">
        <w:rPr>
          <w:rFonts w:ascii="Arial" w:eastAsia="Arial Unicode MS" w:hAnsi="Arial" w:cs="Times New Roman"/>
          <w:b/>
          <w:bCs/>
          <w:sz w:val="28"/>
          <w:szCs w:val="28"/>
        </w:rPr>
        <w:tab/>
      </w:r>
      <w:r w:rsidRPr="00B04407">
        <w:rPr>
          <w:rFonts w:ascii="Arial" w:eastAsia="Arial Unicode MS" w:hAnsi="Arial" w:cs="Times New Roman"/>
          <w:b/>
          <w:bCs/>
          <w:sz w:val="28"/>
          <w:szCs w:val="28"/>
        </w:rPr>
        <w:t>R2-2</w:t>
      </w:r>
      <w:r>
        <w:rPr>
          <w:rFonts w:ascii="Arial" w:eastAsia="Arial Unicode MS" w:hAnsi="Arial" w:cs="Times New Roman"/>
          <w:b/>
          <w:bCs/>
          <w:sz w:val="28"/>
          <w:szCs w:val="28"/>
        </w:rPr>
        <w:t>4</w:t>
      </w:r>
      <w:r w:rsidR="00050DCB">
        <w:rPr>
          <w:rFonts w:ascii="Arial" w:eastAsia="Arial Unicode MS" w:hAnsi="Arial" w:cs="Times New Roman"/>
          <w:b/>
          <w:bCs/>
          <w:sz w:val="28"/>
          <w:szCs w:val="28"/>
        </w:rPr>
        <w:t>10065</w:t>
      </w:r>
    </w:p>
    <w:p w14:paraId="2ECF9546" w14:textId="08772C86" w:rsidR="00AF3471" w:rsidRPr="00A845EE" w:rsidRDefault="004F5EAA" w:rsidP="00AF3471">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Orlando</w:t>
      </w:r>
      <w:r w:rsidR="00AF3471" w:rsidRPr="00A845EE">
        <w:rPr>
          <w:rFonts w:ascii="Arial" w:eastAsia="Arial Unicode MS" w:hAnsi="Arial" w:cs="Times New Roman"/>
          <w:b/>
          <w:bCs/>
          <w:sz w:val="28"/>
          <w:szCs w:val="28"/>
        </w:rPr>
        <w:t xml:space="preserve">, </w:t>
      </w:r>
      <w:r>
        <w:rPr>
          <w:rFonts w:ascii="Arial" w:eastAsia="Arial Unicode MS" w:hAnsi="Arial" w:cs="Times New Roman"/>
          <w:b/>
          <w:bCs/>
          <w:sz w:val="28"/>
          <w:szCs w:val="28"/>
        </w:rPr>
        <w:t>USA</w:t>
      </w:r>
      <w:r w:rsidR="00AF3471" w:rsidRPr="00A845EE">
        <w:rPr>
          <w:rFonts w:ascii="Arial" w:eastAsia="Arial Unicode MS" w:hAnsi="Arial" w:cs="Times New Roman"/>
          <w:b/>
          <w:bCs/>
          <w:sz w:val="28"/>
          <w:szCs w:val="28"/>
        </w:rPr>
        <w:t xml:space="preserve">, </w:t>
      </w:r>
      <w:r w:rsidR="00FF652B">
        <w:rPr>
          <w:rFonts w:ascii="Arial" w:eastAsia="Arial Unicode MS" w:hAnsi="Arial" w:cs="Times New Roman"/>
          <w:b/>
          <w:bCs/>
          <w:sz w:val="28"/>
          <w:szCs w:val="28"/>
        </w:rPr>
        <w:t>Nov</w:t>
      </w:r>
      <w:r w:rsidR="00AF3471" w:rsidRPr="00A845EE">
        <w:rPr>
          <w:rFonts w:ascii="Arial" w:eastAsia="Arial Unicode MS" w:hAnsi="Arial" w:cs="Times New Roman"/>
          <w:b/>
          <w:bCs/>
          <w:sz w:val="28"/>
          <w:szCs w:val="28"/>
        </w:rPr>
        <w:t xml:space="preserve"> 1</w:t>
      </w:r>
      <w:r w:rsidR="003E3C56">
        <w:rPr>
          <w:rFonts w:ascii="Arial" w:eastAsia="Arial Unicode MS" w:hAnsi="Arial" w:cs="Times New Roman"/>
          <w:b/>
          <w:bCs/>
          <w:sz w:val="28"/>
          <w:szCs w:val="28"/>
        </w:rPr>
        <w:t>8</w:t>
      </w:r>
      <w:r w:rsidR="00AF3471" w:rsidRPr="00A845EE">
        <w:rPr>
          <w:rFonts w:ascii="Arial" w:eastAsia="Arial Unicode MS" w:hAnsi="Arial" w:cs="Times New Roman"/>
          <w:b/>
          <w:bCs/>
          <w:sz w:val="28"/>
          <w:szCs w:val="28"/>
        </w:rPr>
        <w:t xml:space="preserve">th – </w:t>
      </w:r>
      <w:r w:rsidR="003E3C56">
        <w:rPr>
          <w:rFonts w:ascii="Arial" w:eastAsia="Arial Unicode MS" w:hAnsi="Arial" w:cs="Times New Roman"/>
          <w:b/>
          <w:bCs/>
          <w:sz w:val="28"/>
          <w:szCs w:val="28"/>
        </w:rPr>
        <w:t>22</w:t>
      </w:r>
      <w:r w:rsidR="00EA47DC">
        <w:rPr>
          <w:rFonts w:ascii="Arial" w:eastAsia="Arial Unicode MS" w:hAnsi="Arial" w:cs="Times New Roman"/>
          <w:b/>
          <w:bCs/>
          <w:sz w:val="28"/>
          <w:szCs w:val="28"/>
        </w:rPr>
        <w:t>nd</w:t>
      </w:r>
      <w:r w:rsidR="00AF3471" w:rsidRPr="00A845EE">
        <w:rPr>
          <w:rFonts w:ascii="Arial" w:eastAsia="Arial Unicode MS" w:hAnsi="Arial" w:cs="Times New Roman"/>
          <w:b/>
          <w:bCs/>
          <w:sz w:val="28"/>
          <w:szCs w:val="28"/>
        </w:rPr>
        <w:t>, 2024</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0645F5F5"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70166" w:rsidRPr="009E2C7D">
        <w:rPr>
          <w:rFonts w:ascii="Arial" w:eastAsia="Arial Unicode MS" w:hAnsi="Arial" w:cs="Arial"/>
          <w:b/>
          <w:bCs/>
          <w:kern w:val="0"/>
          <w:sz w:val="24"/>
          <w:szCs w:val="20"/>
        </w:rPr>
        <w:t>8.10.2</w:t>
      </w:r>
      <w:r w:rsidR="00570166" w:rsidRPr="009E2C7D">
        <w:rPr>
          <w:rFonts w:ascii="Arial" w:eastAsia="Arial Unicode MS" w:hAnsi="Arial" w:cs="Arial"/>
          <w:b/>
          <w:bCs/>
          <w:kern w:val="0"/>
          <w:sz w:val="24"/>
          <w:szCs w:val="20"/>
        </w:rPr>
        <w:tab/>
        <w:t>MRO enhancements for Rel-18 mobility features</w:t>
      </w:r>
    </w:p>
    <w:p w14:paraId="3EE59378" w14:textId="1B6DA777"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52751F">
        <w:rPr>
          <w:rFonts w:ascii="Arial" w:eastAsia="Arial Unicode MS" w:hAnsi="Arial" w:cs="Arial"/>
          <w:b/>
          <w:bCs/>
          <w:kern w:val="0"/>
          <w:sz w:val="24"/>
          <w:szCs w:val="20"/>
        </w:rPr>
        <w:t>MRO</w:t>
      </w:r>
      <w:r w:rsidR="006378EE">
        <w:rPr>
          <w:rFonts w:ascii="Arial" w:eastAsia="Arial Unicode MS" w:hAnsi="Arial" w:cs="Arial"/>
          <w:b/>
          <w:bCs/>
          <w:kern w:val="0"/>
          <w:sz w:val="24"/>
          <w:szCs w:val="20"/>
        </w:rPr>
        <w:t xml:space="preserve"> </w:t>
      </w:r>
      <w:r w:rsidR="0052751F">
        <w:rPr>
          <w:rFonts w:ascii="Arial" w:eastAsia="Arial Unicode MS" w:hAnsi="Arial" w:cs="Arial"/>
          <w:b/>
          <w:bCs/>
          <w:kern w:val="0"/>
          <w:sz w:val="24"/>
          <w:szCs w:val="20"/>
        </w:rPr>
        <w:t xml:space="preserve">for </w:t>
      </w:r>
      <w:r w:rsidR="00B5665C">
        <w:rPr>
          <w:rFonts w:ascii="Arial" w:eastAsia="Arial Unicode MS" w:hAnsi="Arial" w:cs="Arial"/>
          <w:b/>
          <w:bCs/>
          <w:kern w:val="0"/>
          <w:sz w:val="24"/>
          <w:szCs w:val="20"/>
        </w:rPr>
        <w:t>Rel-1</w:t>
      </w:r>
      <w:r w:rsidR="0090417A">
        <w:rPr>
          <w:rFonts w:ascii="Arial" w:eastAsia="Arial Unicode MS" w:hAnsi="Arial" w:cs="Arial"/>
          <w:b/>
          <w:bCs/>
          <w:kern w:val="0"/>
          <w:sz w:val="24"/>
          <w:szCs w:val="20"/>
        </w:rPr>
        <w:t>8</w:t>
      </w:r>
      <w:r w:rsidR="00B5665C">
        <w:rPr>
          <w:rFonts w:ascii="Arial" w:eastAsia="Arial Unicode MS" w:hAnsi="Arial" w:cs="Arial"/>
          <w:b/>
          <w:bCs/>
          <w:kern w:val="0"/>
          <w:sz w:val="24"/>
          <w:szCs w:val="20"/>
        </w:rPr>
        <w:t xml:space="preserve"> mobility</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6F2234D6" w14:textId="61F80AC7" w:rsidR="00147784" w:rsidRPr="00D37D83" w:rsidRDefault="00CE15F6" w:rsidP="00D37D83">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During last RAN2 meeting,</w:t>
      </w:r>
      <w:r w:rsidR="003D2795">
        <w:rPr>
          <w:rFonts w:ascii="Times New Roman" w:eastAsia="Arial Unicode MS" w:hAnsi="Times New Roman" w:cs="Times New Roman"/>
          <w:kern w:val="0"/>
          <w:szCs w:val="20"/>
          <w:lang w:eastAsia="zh-CN"/>
        </w:rPr>
        <w:t xml:space="preserve"> RAN2 </w:t>
      </w:r>
      <w:r w:rsidR="00941E8C">
        <w:rPr>
          <w:rFonts w:ascii="Times New Roman" w:eastAsia="Arial Unicode MS" w:hAnsi="Times New Roman" w:cs="Times New Roman"/>
          <w:kern w:val="0"/>
          <w:szCs w:val="20"/>
          <w:lang w:eastAsia="zh-CN"/>
        </w:rPr>
        <w:t>achieved the following way forward</w:t>
      </w:r>
      <w:r w:rsidR="008A2058">
        <w:rPr>
          <w:rFonts w:ascii="Times New Roman" w:eastAsia="Arial Unicode MS" w:hAnsi="Times New Roman" w:cs="Times New Roman"/>
          <w:kern w:val="0"/>
          <w:szCs w:val="20"/>
          <w:lang w:eastAsia="zh-CN"/>
        </w:rPr>
        <w:t xml:space="preserve"> for the WI</w:t>
      </w:r>
      <w:r w:rsidR="00D37D83">
        <w:rPr>
          <w:rFonts w:ascii="Times New Roman" w:eastAsia="Arial Unicode MS" w:hAnsi="Times New Roman" w:cs="Times New Roman"/>
          <w:kern w:val="0"/>
          <w:szCs w:val="20"/>
          <w:lang w:eastAsia="zh-CN"/>
        </w:rPr>
        <w:t xml:space="preserve"> [1]</w:t>
      </w:r>
    </w:p>
    <w:tbl>
      <w:tblPr>
        <w:tblStyle w:val="a9"/>
        <w:tblW w:w="0" w:type="auto"/>
        <w:tblInd w:w="1129" w:type="dxa"/>
        <w:tblLook w:val="04A0" w:firstRow="1" w:lastRow="0" w:firstColumn="1" w:lastColumn="0" w:noHBand="0" w:noVBand="1"/>
      </w:tblPr>
      <w:tblGrid>
        <w:gridCol w:w="8500"/>
      </w:tblGrid>
      <w:tr w:rsidR="00147784" w14:paraId="77C9C119" w14:textId="77777777" w:rsidTr="00147784">
        <w:tc>
          <w:tcPr>
            <w:tcW w:w="8500" w:type="dxa"/>
          </w:tcPr>
          <w:p w14:paraId="0E51E504" w14:textId="77777777" w:rsidR="00147784" w:rsidRDefault="00147784" w:rsidP="00C346F1">
            <w:pPr>
              <w:pStyle w:val="Doc-text2"/>
              <w:ind w:left="363"/>
            </w:pPr>
            <w:r>
              <w:t>Agreements</w:t>
            </w:r>
          </w:p>
          <w:p w14:paraId="76CB73E3" w14:textId="77777777" w:rsidR="00147784" w:rsidRDefault="00147784" w:rsidP="009207CE">
            <w:pPr>
              <w:pStyle w:val="Doc-text2"/>
              <w:ind w:left="363"/>
            </w:pPr>
            <w:r>
              <w:t>1: Continue the work of MRO for LTM 1st priority.</w:t>
            </w:r>
          </w:p>
          <w:p w14:paraId="7629B676" w14:textId="77777777" w:rsidR="00147784" w:rsidRDefault="00147784" w:rsidP="009207CE">
            <w:pPr>
              <w:pStyle w:val="Doc-text2"/>
              <w:ind w:left="363"/>
            </w:pPr>
            <w:r>
              <w:t>2: Focus CHO with candidate SCGs (focus on agreed scenarios by RAN3) with 2nd priority</w:t>
            </w:r>
          </w:p>
          <w:p w14:paraId="3949B565" w14:textId="77777777" w:rsidR="00147784" w:rsidRDefault="00147784" w:rsidP="009207CE">
            <w:pPr>
              <w:pStyle w:val="Doc-text2"/>
              <w:ind w:left="363"/>
            </w:pPr>
            <w:r>
              <w:t>3: For Rel-18 leftovers, regarding SON for SDT, focus on RSRP and data volume in SON reports. Other enhancements (including the additional failure cause) shall be paused unless time permits.</w:t>
            </w:r>
          </w:p>
          <w:p w14:paraId="5BC0A627" w14:textId="77777777" w:rsidR="00147784" w:rsidRDefault="00147784" w:rsidP="009207CE">
            <w:pPr>
              <w:pStyle w:val="Doc-text2"/>
              <w:ind w:left="363"/>
            </w:pPr>
            <w:r>
              <w:t>4: Close the stage-2 work on MRO for MR-DC SCG failure.</w:t>
            </w:r>
          </w:p>
          <w:p w14:paraId="08B3046E" w14:textId="77777777" w:rsidR="00147784" w:rsidRDefault="00147784" w:rsidP="009207CE">
            <w:pPr>
              <w:pStyle w:val="Doc-text2"/>
              <w:ind w:left="363"/>
            </w:pPr>
            <w:r>
              <w:t>5: Pause subsequent CPAC and wait if any for RAN3 LS.</w:t>
            </w:r>
          </w:p>
          <w:p w14:paraId="56BDB6C4" w14:textId="77777777" w:rsidR="00147784" w:rsidRDefault="00147784" w:rsidP="009207CE">
            <w:pPr>
              <w:pStyle w:val="Doc-text2"/>
              <w:ind w:left="363"/>
            </w:pPr>
            <w:r>
              <w:t>6: Pause and wait if any for RAN3 LS for SON/MDT for Slicing and NTN.</w:t>
            </w:r>
          </w:p>
          <w:p w14:paraId="47196FFE" w14:textId="77777777" w:rsidR="00147784" w:rsidRDefault="00147784" w:rsidP="009207CE">
            <w:pPr>
              <w:pStyle w:val="Doc-text2"/>
              <w:ind w:left="363"/>
            </w:pPr>
            <w:r>
              <w:t>7: Send an LS to RAN3 that RAN2 want to prioritize RAN3-based solutions on P5 and P6.</w:t>
            </w:r>
          </w:p>
          <w:p w14:paraId="35EA479A" w14:textId="77777777" w:rsidR="00147784" w:rsidRDefault="00147784" w:rsidP="00B3316A">
            <w:pPr>
              <w:pStyle w:val="Doc-text2"/>
              <w:ind w:left="363"/>
            </w:pPr>
            <w:r>
              <w:t>8: Pause and wait for RAN3 LS on MHI Enhancement for SCG Deactivation/Activation.</w:t>
            </w:r>
          </w:p>
        </w:tc>
      </w:tr>
    </w:tbl>
    <w:p w14:paraId="1201DA57" w14:textId="77777777" w:rsidR="00147784" w:rsidRDefault="00147784" w:rsidP="00147784">
      <w:pPr>
        <w:pStyle w:val="Doc-text2"/>
      </w:pPr>
    </w:p>
    <w:p w14:paraId="02B19058" w14:textId="5171CBBE" w:rsidR="004F2CAB" w:rsidRPr="00FC3AF6" w:rsidRDefault="00FC3AF6" w:rsidP="00FC3AF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RAN2 also </w:t>
      </w:r>
      <w:r w:rsidR="00743A80">
        <w:rPr>
          <w:rFonts w:ascii="Times New Roman" w:eastAsia="Arial Unicode MS" w:hAnsi="Times New Roman" w:cs="Times New Roman"/>
          <w:kern w:val="0"/>
          <w:szCs w:val="20"/>
          <w:lang w:eastAsia="zh-CN"/>
        </w:rPr>
        <w:t>made the following agreements for MRO of LTM [1]</w:t>
      </w:r>
    </w:p>
    <w:tbl>
      <w:tblPr>
        <w:tblStyle w:val="a9"/>
        <w:tblW w:w="0" w:type="auto"/>
        <w:tblInd w:w="1622" w:type="dxa"/>
        <w:tblLook w:val="04A0" w:firstRow="1" w:lastRow="0" w:firstColumn="1" w:lastColumn="0" w:noHBand="0" w:noVBand="1"/>
      </w:tblPr>
      <w:tblGrid>
        <w:gridCol w:w="8007"/>
      </w:tblGrid>
      <w:tr w:rsidR="004F2CAB" w14:paraId="1A9041FB" w14:textId="77777777" w:rsidTr="00AF58A3">
        <w:tc>
          <w:tcPr>
            <w:tcW w:w="8007" w:type="dxa"/>
          </w:tcPr>
          <w:p w14:paraId="70FB268E" w14:textId="77777777" w:rsidR="004F2CAB" w:rsidRDefault="004F2CAB" w:rsidP="009207CE">
            <w:pPr>
              <w:pStyle w:val="Doc-text2"/>
              <w:ind w:left="363"/>
            </w:pPr>
            <w:r>
              <w:t>Agreements</w:t>
            </w:r>
          </w:p>
          <w:p w14:paraId="6E030454" w14:textId="77777777" w:rsidR="004F2CAB" w:rsidRDefault="004F2CAB" w:rsidP="004F2CAB">
            <w:pPr>
              <w:pStyle w:val="Doc-text2"/>
              <w:numPr>
                <w:ilvl w:val="0"/>
                <w:numId w:val="15"/>
              </w:numPr>
            </w:pPr>
            <w:r>
              <w:t>The UE shall log cell IDs such as reestablishment cell ID, source, failed, reconnect cell ID, following the same principle as RLF, HOF and successful recovery, incl. the time between UE executing the LTM command and the failure.</w:t>
            </w:r>
          </w:p>
          <w:p w14:paraId="04CA0D45" w14:textId="77777777" w:rsidR="004F2CAB" w:rsidRDefault="004F2CAB" w:rsidP="004F2CAB">
            <w:pPr>
              <w:pStyle w:val="Doc-text2"/>
              <w:numPr>
                <w:ilvl w:val="0"/>
                <w:numId w:val="15"/>
              </w:numPr>
            </w:pPr>
            <w:r>
              <w:t>If RA-based LTM failure happens the UE logs and reports RACH info in the RLF report. Additional information is TBD.</w:t>
            </w:r>
          </w:p>
          <w:p w14:paraId="566BC231" w14:textId="77777777" w:rsidR="004F2CAB" w:rsidRDefault="004F2CAB" w:rsidP="004F2CAB">
            <w:pPr>
              <w:pStyle w:val="Doc-text2"/>
              <w:numPr>
                <w:ilvl w:val="0"/>
                <w:numId w:val="15"/>
              </w:numPr>
            </w:pPr>
            <w:r>
              <w:t xml:space="preserve">Unless RAN3 defines a NW-based solution: The UE logs and reports whether and how the UE got the TA value used for a failed LTM switch (gNB indicated or UE determined). </w:t>
            </w:r>
          </w:p>
          <w:p w14:paraId="7F05BF7E" w14:textId="77777777" w:rsidR="004F2CAB" w:rsidRDefault="004F2CAB" w:rsidP="004F2CAB">
            <w:pPr>
              <w:pStyle w:val="Doc-text2"/>
              <w:numPr>
                <w:ilvl w:val="0"/>
                <w:numId w:val="15"/>
              </w:numPr>
            </w:pPr>
            <w:r w:rsidRPr="00D954CC">
              <w:t xml:space="preserve">Include an </w:t>
            </w:r>
            <w:r>
              <w:t xml:space="preserve">explicit </w:t>
            </w:r>
            <w:r w:rsidRPr="00D954CC">
              <w:t>indicator in SHR whether the successful LTM execution was RACH-less or RACH-based</w:t>
            </w:r>
            <w:r>
              <w:t>. Can sort out the details during stage-3 implementation.</w:t>
            </w:r>
          </w:p>
        </w:tc>
      </w:tr>
    </w:tbl>
    <w:p w14:paraId="34D07256" w14:textId="77777777" w:rsidR="00AF58A3" w:rsidRDefault="00AF58A3" w:rsidP="00AF58A3">
      <w:pPr>
        <w:pStyle w:val="Doc-text2"/>
      </w:pPr>
    </w:p>
    <w:tbl>
      <w:tblPr>
        <w:tblStyle w:val="a9"/>
        <w:tblW w:w="0" w:type="auto"/>
        <w:tblInd w:w="1622" w:type="dxa"/>
        <w:tblLook w:val="04A0" w:firstRow="1" w:lastRow="0" w:firstColumn="1" w:lastColumn="0" w:noHBand="0" w:noVBand="1"/>
      </w:tblPr>
      <w:tblGrid>
        <w:gridCol w:w="8007"/>
      </w:tblGrid>
      <w:tr w:rsidR="00AF58A3" w14:paraId="6F5DE563" w14:textId="77777777" w:rsidTr="00C6162E">
        <w:tc>
          <w:tcPr>
            <w:tcW w:w="8007" w:type="dxa"/>
          </w:tcPr>
          <w:p w14:paraId="3BBF267B" w14:textId="77777777" w:rsidR="00AF58A3" w:rsidRDefault="00AF58A3" w:rsidP="009207CE">
            <w:pPr>
              <w:pStyle w:val="Doc-text2"/>
              <w:ind w:left="363"/>
            </w:pPr>
            <w:r>
              <w:t>Agreements</w:t>
            </w:r>
          </w:p>
          <w:p w14:paraId="2F342356" w14:textId="77777777" w:rsidR="00AF58A3" w:rsidRDefault="00AF58A3" w:rsidP="00AF58A3">
            <w:pPr>
              <w:pStyle w:val="Doc-text2"/>
              <w:numPr>
                <w:ilvl w:val="0"/>
                <w:numId w:val="16"/>
              </w:numPr>
            </w:pPr>
            <w:bookmarkStart w:id="1" w:name="OLE_LINK73"/>
            <w:r>
              <w:t xml:space="preserve">Unless RAN3 defines a NW-based solution: </w:t>
            </w:r>
            <w:r w:rsidRPr="00D954CC">
              <w:t>Introduce an explicit indication in RLF-Report to indicate whether a neighbour cell is an LTM candidate cell</w:t>
            </w:r>
            <w:r>
              <w:t>.</w:t>
            </w:r>
          </w:p>
          <w:p w14:paraId="7E3C6E3C" w14:textId="77777777" w:rsidR="00AF58A3" w:rsidRDefault="00AF58A3" w:rsidP="00AF58A3">
            <w:pPr>
              <w:pStyle w:val="Doc-text2"/>
              <w:numPr>
                <w:ilvl w:val="0"/>
                <w:numId w:val="16"/>
              </w:numPr>
            </w:pPr>
            <w:r w:rsidRPr="00D954CC">
              <w:t>UE logs available L1 measurement results for the serving cell, the target cell and other LTM candidate cells when a successful LTM cell switch triggers SHR.</w:t>
            </w:r>
            <w:bookmarkEnd w:id="1"/>
          </w:p>
        </w:tc>
      </w:tr>
    </w:tbl>
    <w:p w14:paraId="6235B869" w14:textId="77777777" w:rsidR="00C6162E" w:rsidRDefault="00C6162E" w:rsidP="00C6162E">
      <w:pPr>
        <w:pStyle w:val="Doc-text2"/>
        <w:ind w:left="0" w:firstLine="420"/>
      </w:pPr>
    </w:p>
    <w:p w14:paraId="52BF8E1D" w14:textId="5682C965" w:rsidR="00FC3AF6" w:rsidRPr="00147784" w:rsidRDefault="00FC3AF6" w:rsidP="00FC3AF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And made the following agreements for MRO of CHO with candidate SCG(s) [1]</w:t>
      </w:r>
    </w:p>
    <w:tbl>
      <w:tblPr>
        <w:tblStyle w:val="a9"/>
        <w:tblW w:w="0" w:type="auto"/>
        <w:tblInd w:w="1622" w:type="dxa"/>
        <w:tblLook w:val="04A0" w:firstRow="1" w:lastRow="0" w:firstColumn="1" w:lastColumn="0" w:noHBand="0" w:noVBand="1"/>
      </w:tblPr>
      <w:tblGrid>
        <w:gridCol w:w="8007"/>
      </w:tblGrid>
      <w:tr w:rsidR="00C6162E" w:rsidRPr="009E4591" w14:paraId="51F2873C" w14:textId="77777777" w:rsidTr="00FC3AF6">
        <w:tc>
          <w:tcPr>
            <w:tcW w:w="8007" w:type="dxa"/>
          </w:tcPr>
          <w:p w14:paraId="41F07BEC" w14:textId="77777777" w:rsidR="00C6162E" w:rsidRPr="009E4591" w:rsidRDefault="00C6162E" w:rsidP="009207CE">
            <w:pPr>
              <w:pStyle w:val="Doc-text2"/>
              <w:ind w:left="0" w:firstLine="420"/>
            </w:pPr>
            <w:r w:rsidRPr="009E4591">
              <w:t>Agreements</w:t>
            </w:r>
          </w:p>
          <w:p w14:paraId="41CED62A" w14:textId="77777777" w:rsidR="00C6162E" w:rsidRPr="009E4591" w:rsidRDefault="00C6162E" w:rsidP="00C6162E">
            <w:pPr>
              <w:pStyle w:val="Doc-text2"/>
              <w:numPr>
                <w:ilvl w:val="0"/>
                <w:numId w:val="17"/>
              </w:numPr>
            </w:pPr>
            <w:bookmarkStart w:id="2" w:name="OLE_LINK75"/>
            <w:r w:rsidRPr="009E4591">
              <w:t>UE reports the time gap between the first met condition (CHO or CPAC) and the second met condition (CPAC or CHO), and the first met execution condition (as agreed by RAN3), for a failed CHO with candidate SCGs. Details FFS.</w:t>
            </w:r>
          </w:p>
          <w:p w14:paraId="36FAE366" w14:textId="77777777" w:rsidR="00C6162E" w:rsidRPr="009E4591" w:rsidRDefault="00C6162E" w:rsidP="00C6162E">
            <w:pPr>
              <w:pStyle w:val="Doc-text2"/>
              <w:numPr>
                <w:ilvl w:val="0"/>
                <w:numId w:val="17"/>
              </w:numPr>
            </w:pPr>
            <w:r w:rsidRPr="009E4591">
              <w:t>Include the elapsed time between the point in time of the first fulfilled condition and RLF in RLF report. Details FFS.</w:t>
            </w:r>
            <w:bookmarkEnd w:id="2"/>
          </w:p>
        </w:tc>
      </w:tr>
    </w:tbl>
    <w:p w14:paraId="43184410" w14:textId="77777777" w:rsidR="00271F6D" w:rsidRDefault="00271F6D" w:rsidP="009D2D2A">
      <w:pPr>
        <w:widowControl/>
        <w:spacing w:before="120" w:afterLines="50" w:after="120"/>
        <w:rPr>
          <w:rFonts w:ascii="Times New Roman" w:eastAsia="Arial Unicode MS" w:hAnsi="Times New Roman" w:cs="Times New Roman"/>
          <w:kern w:val="0"/>
          <w:szCs w:val="20"/>
          <w:lang w:eastAsia="zh-CN"/>
        </w:rPr>
      </w:pPr>
    </w:p>
    <w:p w14:paraId="3DB2C8F6" w14:textId="3346EDA9"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BF257C">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further consideration on </w:t>
      </w:r>
      <w:r w:rsidR="00F64B08">
        <w:rPr>
          <w:rFonts w:ascii="Times New Roman" w:eastAsia="Arial Unicode MS" w:hAnsi="Times New Roman" w:cs="Times New Roman" w:hint="eastAsia"/>
          <w:kern w:val="0"/>
          <w:szCs w:val="20"/>
          <w:lang w:eastAsia="zh-CN"/>
        </w:rPr>
        <w:t>MRO</w:t>
      </w:r>
      <w:r w:rsidR="00F64B08">
        <w:rPr>
          <w:rFonts w:ascii="Times New Roman" w:eastAsia="Arial Unicode MS" w:hAnsi="Times New Roman" w:cs="Times New Roman"/>
          <w:kern w:val="0"/>
          <w:szCs w:val="20"/>
          <w:lang w:eastAsia="zh-CN"/>
        </w:rPr>
        <w:t xml:space="preserve"> for </w:t>
      </w:r>
      <w:r>
        <w:rPr>
          <w:rFonts w:ascii="Times New Roman" w:eastAsia="Arial Unicode MS" w:hAnsi="Times New Roman" w:cs="Times New Roman"/>
          <w:kern w:val="0"/>
          <w:szCs w:val="20"/>
          <w:lang w:eastAsia="zh-CN"/>
        </w:rPr>
        <w:t xml:space="preserve">the </w:t>
      </w:r>
      <w:r w:rsidR="008807B4">
        <w:rPr>
          <w:rFonts w:ascii="Times New Roman" w:eastAsia="Arial Unicode MS" w:hAnsi="Times New Roman" w:cs="Times New Roman"/>
          <w:kern w:val="0"/>
          <w:szCs w:val="20"/>
          <w:lang w:eastAsia="zh-CN"/>
        </w:rPr>
        <w:t>CHO with candidate SCG(s)</w:t>
      </w:r>
      <w:r w:rsidR="001C632E">
        <w:rPr>
          <w:rFonts w:ascii="Times New Roman" w:eastAsia="Arial Unicode MS" w:hAnsi="Times New Roman" w:cs="Times New Roman"/>
          <w:kern w:val="0"/>
          <w:szCs w:val="20"/>
          <w:lang w:eastAsia="zh-CN"/>
        </w:rPr>
        <w:t>.</w:t>
      </w:r>
    </w:p>
    <w:p w14:paraId="36558008" w14:textId="7E12ECD1" w:rsidR="00733876"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lastRenderedPageBreak/>
        <w:t>Discussion</w:t>
      </w:r>
    </w:p>
    <w:p w14:paraId="3E5FB917" w14:textId="230E242E" w:rsidR="0011198F" w:rsidRPr="000D3607" w:rsidRDefault="0011198F" w:rsidP="000D3607">
      <w:pPr>
        <w:pStyle w:val="2"/>
        <w:spacing w:after="120" w:line="240" w:lineRule="auto"/>
        <w:rPr>
          <w:rFonts w:ascii="Times New Roman" w:eastAsia="Arial Unicode MS" w:hAnsi="Times New Roman" w:cs="Times New Roman"/>
          <w:b w:val="0"/>
          <w:bCs w:val="0"/>
          <w:kern w:val="0"/>
          <w:szCs w:val="28"/>
          <w:lang w:eastAsia="zh-CN"/>
        </w:rPr>
      </w:pPr>
      <w:r w:rsidRPr="000D3607">
        <w:rPr>
          <w:rFonts w:ascii="Times New Roman" w:eastAsia="Arial Unicode MS" w:hAnsi="Times New Roman" w:cs="Times New Roman" w:hint="eastAsia"/>
          <w:b w:val="0"/>
          <w:bCs w:val="0"/>
          <w:kern w:val="0"/>
          <w:szCs w:val="28"/>
          <w:lang w:eastAsia="zh-CN"/>
        </w:rPr>
        <w:t>2</w:t>
      </w:r>
      <w:r w:rsidRPr="000D3607">
        <w:rPr>
          <w:rFonts w:ascii="Times New Roman" w:eastAsia="Arial Unicode MS" w:hAnsi="Times New Roman" w:cs="Times New Roman"/>
          <w:b w:val="0"/>
          <w:bCs w:val="0"/>
          <w:kern w:val="0"/>
          <w:szCs w:val="28"/>
          <w:lang w:eastAsia="zh-CN"/>
        </w:rPr>
        <w:t>.1 LTM</w:t>
      </w:r>
    </w:p>
    <w:p w14:paraId="4D1C1E04" w14:textId="1BB33957" w:rsidR="008F7375" w:rsidRDefault="002B5784" w:rsidP="004F0473">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R</w:t>
      </w:r>
      <w:r>
        <w:rPr>
          <w:rFonts w:ascii="Times New Roman" w:eastAsia="Arial Unicode MS" w:hAnsi="Times New Roman" w:cs="Times New Roman"/>
          <w:kern w:val="0"/>
          <w:szCs w:val="20"/>
          <w:lang w:eastAsia="zh-CN"/>
        </w:rPr>
        <w:t xml:space="preserve">ACH-less </w:t>
      </w:r>
      <w:r w:rsidR="00E92075">
        <w:rPr>
          <w:rFonts w:ascii="Times New Roman" w:eastAsia="Arial Unicode MS" w:hAnsi="Times New Roman" w:cs="Times New Roman"/>
          <w:kern w:val="0"/>
          <w:szCs w:val="20"/>
          <w:lang w:eastAsia="zh-CN"/>
        </w:rPr>
        <w:t>LTM is one key functionality of LTM cell switch</w:t>
      </w:r>
      <w:r w:rsidR="00220099">
        <w:rPr>
          <w:rFonts w:ascii="Times New Roman" w:eastAsia="Arial Unicode MS" w:hAnsi="Times New Roman" w:cs="Times New Roman"/>
          <w:kern w:val="0"/>
          <w:szCs w:val="20"/>
          <w:lang w:eastAsia="zh-CN"/>
        </w:rPr>
        <w:t xml:space="preserve"> to reduce mobility latency</w:t>
      </w:r>
      <w:r w:rsidR="00D770B9">
        <w:rPr>
          <w:rFonts w:ascii="Times New Roman" w:eastAsia="Arial Unicode MS" w:hAnsi="Times New Roman" w:cs="Times New Roman"/>
          <w:kern w:val="0"/>
          <w:szCs w:val="20"/>
          <w:lang w:eastAsia="zh-CN"/>
        </w:rPr>
        <w:t xml:space="preserve"> cause by random access procedure</w:t>
      </w:r>
      <w:r w:rsidR="00E92075">
        <w:rPr>
          <w:rFonts w:ascii="Times New Roman" w:eastAsia="Arial Unicode MS" w:hAnsi="Times New Roman" w:cs="Times New Roman"/>
          <w:kern w:val="0"/>
          <w:szCs w:val="20"/>
          <w:lang w:eastAsia="zh-CN"/>
        </w:rPr>
        <w:t xml:space="preserve">, and MRO should </w:t>
      </w:r>
      <w:r w:rsidR="00220099">
        <w:rPr>
          <w:rFonts w:ascii="Times New Roman" w:eastAsia="Arial Unicode MS" w:hAnsi="Times New Roman" w:cs="Times New Roman"/>
          <w:kern w:val="0"/>
          <w:szCs w:val="20"/>
          <w:lang w:eastAsia="zh-CN"/>
        </w:rPr>
        <w:t xml:space="preserve">provide necessary information to the network such that the network can configure the UE to perform </w:t>
      </w:r>
      <w:r w:rsidR="009A34BC">
        <w:rPr>
          <w:rFonts w:ascii="Times New Roman" w:eastAsia="Arial Unicode MS" w:hAnsi="Times New Roman" w:cs="Times New Roman"/>
          <w:kern w:val="0"/>
          <w:szCs w:val="20"/>
          <w:lang w:eastAsia="zh-CN"/>
        </w:rPr>
        <w:t xml:space="preserve">more </w:t>
      </w:r>
      <w:r w:rsidR="00220099">
        <w:rPr>
          <w:rFonts w:ascii="Times New Roman" w:eastAsia="Arial Unicode MS" w:hAnsi="Times New Roman" w:cs="Times New Roman"/>
          <w:kern w:val="0"/>
          <w:szCs w:val="20"/>
          <w:lang w:eastAsia="zh-CN"/>
        </w:rPr>
        <w:t>RACH-less</w:t>
      </w:r>
      <w:r w:rsidR="009A34BC">
        <w:rPr>
          <w:rFonts w:ascii="Times New Roman" w:eastAsia="Arial Unicode MS" w:hAnsi="Times New Roman" w:cs="Times New Roman"/>
          <w:kern w:val="0"/>
          <w:szCs w:val="20"/>
          <w:lang w:eastAsia="zh-CN"/>
        </w:rPr>
        <w:t xml:space="preserve"> LTM cell switch procedure if the condition is allowed.</w:t>
      </w:r>
      <w:r w:rsidR="00663F28">
        <w:rPr>
          <w:rFonts w:ascii="Times New Roman" w:eastAsia="Arial Unicode MS" w:hAnsi="Times New Roman" w:cs="Times New Roman" w:hint="eastAsia"/>
          <w:kern w:val="0"/>
          <w:szCs w:val="20"/>
          <w:lang w:eastAsia="zh-CN"/>
        </w:rPr>
        <w:t xml:space="preserve"> </w:t>
      </w:r>
      <w:r w:rsidR="003D72F6">
        <w:rPr>
          <w:rFonts w:ascii="Times New Roman" w:eastAsia="Arial Unicode MS" w:hAnsi="Times New Roman" w:cs="Times New Roman" w:hint="eastAsia"/>
          <w:kern w:val="0"/>
          <w:szCs w:val="20"/>
          <w:lang w:eastAsia="zh-CN"/>
        </w:rPr>
        <w:t>D</w:t>
      </w:r>
      <w:r w:rsidR="003D72F6">
        <w:rPr>
          <w:rFonts w:ascii="Times New Roman" w:eastAsia="Arial Unicode MS" w:hAnsi="Times New Roman" w:cs="Times New Roman"/>
          <w:kern w:val="0"/>
          <w:szCs w:val="20"/>
          <w:lang w:eastAsia="zh-CN"/>
        </w:rPr>
        <w:t>uring last meeting, it was agreed that</w:t>
      </w:r>
      <w:r w:rsidR="00CA658D">
        <w:rPr>
          <w:rFonts w:ascii="Times New Roman" w:eastAsia="Arial Unicode MS" w:hAnsi="Times New Roman" w:cs="Times New Roman"/>
          <w:kern w:val="0"/>
          <w:szCs w:val="20"/>
          <w:lang w:eastAsia="zh-CN"/>
        </w:rPr>
        <w:t xml:space="preserve"> </w:t>
      </w:r>
      <w:r w:rsidR="00A64CDB">
        <w:rPr>
          <w:rFonts w:ascii="Times New Roman" w:eastAsia="Arial Unicode MS" w:hAnsi="Times New Roman" w:cs="Times New Roman"/>
          <w:kern w:val="0"/>
          <w:szCs w:val="20"/>
          <w:lang w:eastAsia="zh-CN"/>
        </w:rPr>
        <w:t>u</w:t>
      </w:r>
      <w:r w:rsidR="00A64CDB" w:rsidRPr="00A64CDB">
        <w:rPr>
          <w:rFonts w:ascii="Times New Roman" w:eastAsia="Arial Unicode MS" w:hAnsi="Times New Roman" w:cs="Times New Roman"/>
          <w:kern w:val="0"/>
          <w:szCs w:val="20"/>
          <w:lang w:eastAsia="zh-CN"/>
        </w:rPr>
        <w:t xml:space="preserve">nless RAN3 defines a NW-based solution, </w:t>
      </w:r>
      <w:r w:rsidR="00A64CDB">
        <w:rPr>
          <w:rFonts w:ascii="Times New Roman" w:eastAsia="Arial Unicode MS" w:hAnsi="Times New Roman" w:cs="Times New Roman"/>
          <w:kern w:val="0"/>
          <w:szCs w:val="20"/>
          <w:lang w:eastAsia="zh-CN"/>
        </w:rPr>
        <w:t>t</w:t>
      </w:r>
      <w:r w:rsidR="00A64CDB" w:rsidRPr="00A64CDB">
        <w:rPr>
          <w:rFonts w:ascii="Times New Roman" w:eastAsia="Arial Unicode MS" w:hAnsi="Times New Roman" w:cs="Times New Roman"/>
          <w:kern w:val="0"/>
          <w:szCs w:val="20"/>
          <w:lang w:eastAsia="zh-CN"/>
        </w:rPr>
        <w:t>he UE logs and reports whether and how the UE got the TA value used for a failed LTM switch</w:t>
      </w:r>
      <w:r>
        <w:rPr>
          <w:rFonts w:ascii="Times New Roman" w:eastAsia="Arial Unicode MS" w:hAnsi="Times New Roman" w:cs="Times New Roman"/>
          <w:kern w:val="0"/>
          <w:szCs w:val="20"/>
          <w:lang w:eastAsia="zh-CN"/>
        </w:rPr>
        <w:t>.</w:t>
      </w:r>
      <w:r w:rsidR="00663F28">
        <w:rPr>
          <w:rFonts w:ascii="Times New Roman" w:eastAsia="Arial Unicode MS" w:hAnsi="Times New Roman" w:cs="Times New Roman"/>
          <w:kern w:val="0"/>
          <w:szCs w:val="20"/>
          <w:lang w:eastAsia="zh-CN"/>
        </w:rPr>
        <w:t xml:space="preserve"> And we think some additional information can be considered to be reported to facilitate</w:t>
      </w:r>
      <w:r w:rsidR="00D22DE1">
        <w:rPr>
          <w:rFonts w:ascii="Times New Roman" w:eastAsia="Arial Unicode MS" w:hAnsi="Times New Roman" w:cs="Times New Roman"/>
          <w:kern w:val="0"/>
          <w:szCs w:val="20"/>
          <w:lang w:eastAsia="zh-CN"/>
        </w:rPr>
        <w:t xml:space="preserve"> the</w:t>
      </w:r>
      <w:r w:rsidR="00CB40ED">
        <w:rPr>
          <w:rFonts w:ascii="Times New Roman" w:eastAsia="Arial Unicode MS" w:hAnsi="Times New Roman" w:cs="Times New Roman"/>
          <w:kern w:val="0"/>
          <w:szCs w:val="20"/>
          <w:lang w:eastAsia="zh-CN"/>
        </w:rPr>
        <w:t xml:space="preserve"> better</w:t>
      </w:r>
      <w:r w:rsidR="00D22DE1">
        <w:rPr>
          <w:rFonts w:ascii="Times New Roman" w:eastAsia="Arial Unicode MS" w:hAnsi="Times New Roman" w:cs="Times New Roman"/>
          <w:kern w:val="0"/>
          <w:szCs w:val="20"/>
          <w:lang w:eastAsia="zh-CN"/>
        </w:rPr>
        <w:t xml:space="preserve"> triggering of RACH-less LTM.</w:t>
      </w:r>
    </w:p>
    <w:p w14:paraId="49E0D2AE" w14:textId="26A7018D" w:rsidR="00CE491E" w:rsidRDefault="00193C48" w:rsidP="004F0473">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C</w:t>
      </w:r>
      <w:r>
        <w:rPr>
          <w:rFonts w:ascii="Times New Roman" w:eastAsia="Arial Unicode MS" w:hAnsi="Times New Roman" w:cs="Times New Roman"/>
          <w:kern w:val="0"/>
          <w:szCs w:val="20"/>
          <w:lang w:eastAsia="zh-CN"/>
        </w:rPr>
        <w:t xml:space="preserve">urrently, </w:t>
      </w:r>
      <w:r w:rsidR="00716ACD">
        <w:rPr>
          <w:rFonts w:ascii="Times New Roman" w:eastAsia="Arial Unicode MS" w:hAnsi="Times New Roman" w:cs="Times New Roman"/>
          <w:kern w:val="0"/>
          <w:szCs w:val="20"/>
          <w:lang w:eastAsia="zh-CN"/>
        </w:rPr>
        <w:t>whether the TA obtained by the source DU is valid is based on network implementation</w:t>
      </w:r>
      <w:r w:rsidR="00CC7082">
        <w:rPr>
          <w:rFonts w:ascii="Times New Roman" w:eastAsia="Arial Unicode MS" w:hAnsi="Times New Roman" w:cs="Times New Roman"/>
          <w:kern w:val="0"/>
          <w:szCs w:val="20"/>
          <w:lang w:eastAsia="zh-CN"/>
        </w:rPr>
        <w:t xml:space="preserve">, the TA received by the UE may be already invalid, which leads to </w:t>
      </w:r>
      <w:r w:rsidR="00553471">
        <w:rPr>
          <w:rFonts w:ascii="Times New Roman" w:eastAsia="Arial Unicode MS" w:hAnsi="Times New Roman" w:cs="Times New Roman"/>
          <w:kern w:val="0"/>
          <w:szCs w:val="20"/>
          <w:lang w:eastAsia="zh-CN"/>
        </w:rPr>
        <w:t>LTM failure</w:t>
      </w:r>
      <w:r w:rsidR="00716ACD">
        <w:rPr>
          <w:rFonts w:ascii="Times New Roman" w:eastAsia="Arial Unicode MS" w:hAnsi="Times New Roman" w:cs="Times New Roman"/>
          <w:kern w:val="0"/>
          <w:szCs w:val="20"/>
          <w:lang w:eastAsia="zh-CN"/>
        </w:rPr>
        <w:t>.</w:t>
      </w:r>
      <w:r w:rsidR="00553471">
        <w:rPr>
          <w:rFonts w:ascii="Times New Roman" w:eastAsia="Arial Unicode MS" w:hAnsi="Times New Roman" w:cs="Times New Roman"/>
          <w:kern w:val="0"/>
          <w:szCs w:val="20"/>
          <w:lang w:eastAsia="zh-CN"/>
        </w:rPr>
        <w:t xml:space="preserve"> And</w:t>
      </w:r>
      <w:r w:rsidR="00716ACD">
        <w:rPr>
          <w:rFonts w:ascii="Times New Roman" w:eastAsia="Arial Unicode MS" w:hAnsi="Times New Roman" w:cs="Times New Roman"/>
          <w:kern w:val="0"/>
          <w:szCs w:val="20"/>
          <w:lang w:eastAsia="zh-CN"/>
        </w:rPr>
        <w:t xml:space="preserve"> </w:t>
      </w:r>
      <w:r w:rsidR="00DE5C85">
        <w:rPr>
          <w:rFonts w:ascii="Times New Roman" w:eastAsia="Arial Unicode MS" w:hAnsi="Times New Roman" w:cs="Times New Roman"/>
          <w:kern w:val="0"/>
          <w:szCs w:val="20"/>
          <w:lang w:eastAsia="zh-CN"/>
        </w:rPr>
        <w:t xml:space="preserve">even </w:t>
      </w:r>
      <w:r>
        <w:rPr>
          <w:rFonts w:ascii="Times New Roman" w:eastAsia="Arial Unicode MS" w:hAnsi="Times New Roman" w:cs="Times New Roman"/>
          <w:kern w:val="0"/>
          <w:szCs w:val="20"/>
          <w:lang w:eastAsia="zh-CN"/>
        </w:rPr>
        <w:t>if the UE is configured TA measurement</w:t>
      </w:r>
      <w:r w:rsidR="0001603E">
        <w:rPr>
          <w:rFonts w:ascii="Times New Roman" w:eastAsia="Arial Unicode MS" w:hAnsi="Times New Roman" w:cs="Times New Roman"/>
          <w:kern w:val="0"/>
          <w:szCs w:val="20"/>
          <w:lang w:eastAsia="zh-CN"/>
        </w:rPr>
        <w:t xml:space="preserve">, </w:t>
      </w:r>
      <w:r w:rsidR="00DE5C85">
        <w:rPr>
          <w:rFonts w:ascii="Times New Roman" w:eastAsia="Arial Unicode MS" w:hAnsi="Times New Roman" w:cs="Times New Roman"/>
          <w:kern w:val="0"/>
          <w:szCs w:val="20"/>
          <w:lang w:eastAsia="zh-CN"/>
        </w:rPr>
        <w:t>TA</w:t>
      </w:r>
      <w:r w:rsidR="003870FA">
        <w:rPr>
          <w:rFonts w:ascii="Times New Roman" w:eastAsia="Arial Unicode MS" w:hAnsi="Times New Roman" w:cs="Times New Roman"/>
          <w:kern w:val="0"/>
          <w:szCs w:val="20"/>
          <w:lang w:eastAsia="zh-CN"/>
        </w:rPr>
        <w:t xml:space="preserve"> </w:t>
      </w:r>
      <w:r w:rsidR="00DE5C85">
        <w:rPr>
          <w:rFonts w:ascii="Times New Roman" w:eastAsia="Arial Unicode MS" w:hAnsi="Times New Roman" w:cs="Times New Roman"/>
          <w:kern w:val="0"/>
          <w:szCs w:val="20"/>
          <w:lang w:eastAsia="zh-CN"/>
        </w:rPr>
        <w:t>value can be provided in LTM cell switch command</w:t>
      </w:r>
      <w:r w:rsidR="00D55FE1">
        <w:rPr>
          <w:rFonts w:ascii="Times New Roman" w:eastAsia="Arial Unicode MS" w:hAnsi="Times New Roman" w:cs="Times New Roman"/>
          <w:kern w:val="0"/>
          <w:szCs w:val="20"/>
          <w:lang w:eastAsia="zh-CN"/>
        </w:rPr>
        <w:t>,</w:t>
      </w:r>
      <w:r w:rsidR="00DE5C85">
        <w:rPr>
          <w:rFonts w:ascii="Times New Roman" w:eastAsia="Arial Unicode MS" w:hAnsi="Times New Roman" w:cs="Times New Roman"/>
          <w:kern w:val="0"/>
          <w:szCs w:val="20"/>
          <w:lang w:eastAsia="zh-CN"/>
        </w:rPr>
        <w:t xml:space="preserve"> and the UE perform</w:t>
      </w:r>
      <w:r w:rsidR="003870FA">
        <w:rPr>
          <w:rFonts w:ascii="Times New Roman" w:eastAsia="Arial Unicode MS" w:hAnsi="Times New Roman" w:cs="Times New Roman"/>
          <w:kern w:val="0"/>
          <w:szCs w:val="20"/>
          <w:lang w:eastAsia="zh-CN"/>
        </w:rPr>
        <w:t>s RACH-less based LTM based on the TA provided in the LTM cell switch command.</w:t>
      </w:r>
      <w:r w:rsidR="0052125F">
        <w:rPr>
          <w:rFonts w:ascii="Times New Roman" w:eastAsia="Arial Unicode MS" w:hAnsi="Times New Roman" w:cs="Times New Roman"/>
          <w:kern w:val="0"/>
          <w:szCs w:val="20"/>
          <w:lang w:eastAsia="zh-CN"/>
        </w:rPr>
        <w:t xml:space="preserve"> </w:t>
      </w:r>
      <w:r w:rsidR="00026840">
        <w:rPr>
          <w:rFonts w:ascii="Times New Roman" w:eastAsia="Arial Unicode MS" w:hAnsi="Times New Roman" w:cs="Times New Roman"/>
          <w:kern w:val="0"/>
          <w:szCs w:val="20"/>
          <w:lang w:eastAsia="zh-CN"/>
        </w:rPr>
        <w:t>I</w:t>
      </w:r>
      <w:r w:rsidR="005935DA">
        <w:rPr>
          <w:rFonts w:ascii="Times New Roman" w:eastAsia="Arial Unicode MS" w:hAnsi="Times New Roman" w:cs="Times New Roman"/>
          <w:kern w:val="0"/>
          <w:szCs w:val="20"/>
          <w:lang w:eastAsia="zh-CN"/>
        </w:rPr>
        <w:t xml:space="preserve">t is </w:t>
      </w:r>
      <w:r w:rsidR="00487DB9">
        <w:rPr>
          <w:rFonts w:ascii="Times New Roman" w:eastAsia="Arial Unicode MS" w:hAnsi="Times New Roman" w:cs="Times New Roman"/>
          <w:kern w:val="0"/>
          <w:szCs w:val="20"/>
          <w:lang w:eastAsia="zh-CN"/>
        </w:rPr>
        <w:t>useful</w:t>
      </w:r>
      <w:r w:rsidR="005935DA">
        <w:rPr>
          <w:rFonts w:ascii="Times New Roman" w:eastAsia="Arial Unicode MS" w:hAnsi="Times New Roman" w:cs="Times New Roman"/>
          <w:kern w:val="0"/>
          <w:szCs w:val="20"/>
          <w:lang w:eastAsia="zh-CN"/>
        </w:rPr>
        <w:t xml:space="preserve"> if the UE could report the</w:t>
      </w:r>
      <w:r w:rsidR="00026840">
        <w:rPr>
          <w:rFonts w:ascii="Times New Roman" w:eastAsia="Arial Unicode MS" w:hAnsi="Times New Roman" w:cs="Times New Roman"/>
          <w:kern w:val="0"/>
          <w:szCs w:val="20"/>
          <w:lang w:eastAsia="zh-CN"/>
        </w:rPr>
        <w:t xml:space="preserve"> information </w:t>
      </w:r>
      <w:r w:rsidR="00D55FE1">
        <w:rPr>
          <w:rFonts w:ascii="Times New Roman" w:eastAsia="Arial Unicode MS" w:hAnsi="Times New Roman" w:cs="Times New Roman"/>
          <w:kern w:val="0"/>
          <w:szCs w:val="20"/>
          <w:lang w:eastAsia="zh-CN"/>
        </w:rPr>
        <w:t xml:space="preserve">of </w:t>
      </w:r>
      <w:r w:rsidR="00026840">
        <w:rPr>
          <w:rFonts w:ascii="Times New Roman" w:eastAsia="Arial Unicode MS" w:hAnsi="Times New Roman" w:cs="Times New Roman"/>
          <w:kern w:val="0"/>
          <w:szCs w:val="20"/>
          <w:lang w:eastAsia="zh-CN"/>
        </w:rPr>
        <w:t>TA measurement</w:t>
      </w:r>
      <w:r w:rsidR="00B766E0">
        <w:rPr>
          <w:rFonts w:ascii="Times New Roman" w:eastAsia="Arial Unicode MS" w:hAnsi="Times New Roman" w:cs="Times New Roman"/>
          <w:kern w:val="0"/>
          <w:szCs w:val="20"/>
          <w:lang w:eastAsia="zh-CN"/>
        </w:rPr>
        <w:t xml:space="preserve"> to the network</w:t>
      </w:r>
      <w:r w:rsidR="002A6650">
        <w:rPr>
          <w:rFonts w:ascii="Times New Roman" w:eastAsia="Arial Unicode MS" w:hAnsi="Times New Roman" w:cs="Times New Roman"/>
          <w:kern w:val="0"/>
          <w:szCs w:val="20"/>
          <w:lang w:eastAsia="zh-CN"/>
        </w:rPr>
        <w:t xml:space="preserve">, </w:t>
      </w:r>
      <w:r w:rsidR="00026840">
        <w:rPr>
          <w:rFonts w:ascii="Times New Roman" w:eastAsia="Arial Unicode MS" w:hAnsi="Times New Roman" w:cs="Times New Roman"/>
          <w:kern w:val="0"/>
          <w:szCs w:val="20"/>
          <w:lang w:eastAsia="zh-CN"/>
        </w:rPr>
        <w:t>and</w:t>
      </w:r>
      <w:r w:rsidR="002A6650">
        <w:rPr>
          <w:rFonts w:ascii="Times New Roman" w:eastAsia="Arial Unicode MS" w:hAnsi="Times New Roman" w:cs="Times New Roman"/>
          <w:kern w:val="0"/>
          <w:szCs w:val="20"/>
          <w:lang w:eastAsia="zh-CN"/>
        </w:rPr>
        <w:t xml:space="preserve"> the network </w:t>
      </w:r>
      <w:r w:rsidR="00EB34A7">
        <w:rPr>
          <w:rFonts w:ascii="Times New Roman" w:eastAsia="Arial Unicode MS" w:hAnsi="Times New Roman" w:cs="Times New Roman"/>
          <w:kern w:val="0"/>
          <w:szCs w:val="20"/>
          <w:lang w:eastAsia="zh-CN"/>
        </w:rPr>
        <w:t xml:space="preserve">can </w:t>
      </w:r>
      <w:r w:rsidR="00343206">
        <w:rPr>
          <w:rFonts w:ascii="Times New Roman" w:eastAsia="Arial Unicode MS" w:hAnsi="Times New Roman" w:cs="Times New Roman"/>
          <w:kern w:val="0"/>
          <w:szCs w:val="20"/>
          <w:lang w:eastAsia="zh-CN"/>
        </w:rPr>
        <w:t>analysis</w:t>
      </w:r>
      <w:r w:rsidR="00D55FE1">
        <w:rPr>
          <w:rFonts w:ascii="Times New Roman" w:eastAsia="Arial Unicode MS" w:hAnsi="Times New Roman" w:cs="Times New Roman"/>
          <w:kern w:val="0"/>
          <w:szCs w:val="20"/>
          <w:lang w:eastAsia="zh-CN"/>
        </w:rPr>
        <w:t>,</w:t>
      </w:r>
      <w:r w:rsidR="00343206">
        <w:rPr>
          <w:rFonts w:ascii="Times New Roman" w:eastAsia="Arial Unicode MS" w:hAnsi="Times New Roman" w:cs="Times New Roman"/>
          <w:kern w:val="0"/>
          <w:szCs w:val="20"/>
          <w:lang w:eastAsia="zh-CN"/>
        </w:rPr>
        <w:t xml:space="preserve"> based on it</w:t>
      </w:r>
      <w:r w:rsidR="00D55FE1">
        <w:rPr>
          <w:rFonts w:ascii="Times New Roman" w:eastAsia="Arial Unicode MS" w:hAnsi="Times New Roman" w:cs="Times New Roman"/>
          <w:kern w:val="0"/>
          <w:szCs w:val="20"/>
          <w:lang w:eastAsia="zh-CN"/>
        </w:rPr>
        <w:t>,</w:t>
      </w:r>
      <w:r w:rsidR="00EB34A7">
        <w:rPr>
          <w:rFonts w:ascii="Times New Roman" w:eastAsia="Arial Unicode MS" w:hAnsi="Times New Roman" w:cs="Times New Roman"/>
          <w:kern w:val="0"/>
          <w:szCs w:val="20"/>
          <w:lang w:eastAsia="zh-CN"/>
        </w:rPr>
        <w:t xml:space="preserve"> </w:t>
      </w:r>
      <w:r w:rsidR="001F7457">
        <w:rPr>
          <w:rFonts w:ascii="Times New Roman" w:eastAsia="Arial Unicode MS" w:hAnsi="Times New Roman" w:cs="Times New Roman"/>
          <w:kern w:val="0"/>
          <w:szCs w:val="20"/>
          <w:lang w:eastAsia="zh-CN"/>
        </w:rPr>
        <w:t xml:space="preserve">if the LTM failure is cause by the </w:t>
      </w:r>
      <w:r w:rsidR="004D1704">
        <w:rPr>
          <w:rFonts w:ascii="Times New Roman" w:eastAsia="Arial Unicode MS" w:hAnsi="Times New Roman" w:cs="Times New Roman"/>
          <w:kern w:val="0"/>
          <w:szCs w:val="20"/>
          <w:lang w:eastAsia="zh-CN"/>
        </w:rPr>
        <w:t>improper TA value</w:t>
      </w:r>
      <w:r w:rsidR="00343206">
        <w:rPr>
          <w:rFonts w:ascii="Times New Roman" w:eastAsia="Arial Unicode MS" w:hAnsi="Times New Roman" w:cs="Times New Roman"/>
          <w:kern w:val="0"/>
          <w:szCs w:val="20"/>
          <w:lang w:eastAsia="zh-CN"/>
        </w:rPr>
        <w:t xml:space="preserve"> provided to the UE, </w:t>
      </w:r>
      <w:r w:rsidR="002503C4">
        <w:rPr>
          <w:rFonts w:ascii="Times New Roman" w:eastAsia="Arial Unicode MS" w:hAnsi="Times New Roman" w:cs="Times New Roman"/>
          <w:kern w:val="0"/>
          <w:szCs w:val="20"/>
          <w:lang w:eastAsia="zh-CN"/>
        </w:rPr>
        <w:t xml:space="preserve">or the </w:t>
      </w:r>
      <w:r w:rsidR="0049565D">
        <w:rPr>
          <w:rFonts w:ascii="Times New Roman" w:eastAsia="Arial Unicode MS" w:hAnsi="Times New Roman" w:cs="Times New Roman"/>
          <w:kern w:val="0"/>
          <w:szCs w:val="20"/>
          <w:lang w:eastAsia="zh-CN"/>
        </w:rPr>
        <w:t xml:space="preserve">if </w:t>
      </w:r>
      <w:r w:rsidR="002503C4">
        <w:rPr>
          <w:rFonts w:ascii="Times New Roman" w:eastAsia="Arial Unicode MS" w:hAnsi="Times New Roman" w:cs="Times New Roman"/>
          <w:kern w:val="0"/>
          <w:szCs w:val="20"/>
          <w:lang w:eastAsia="zh-CN"/>
        </w:rPr>
        <w:t>network can skip</w:t>
      </w:r>
      <w:r w:rsidR="002A6650">
        <w:rPr>
          <w:rFonts w:ascii="Times New Roman" w:eastAsia="Arial Unicode MS" w:hAnsi="Times New Roman" w:cs="Times New Roman"/>
          <w:kern w:val="0"/>
          <w:szCs w:val="20"/>
          <w:lang w:eastAsia="zh-CN"/>
        </w:rPr>
        <w:t xml:space="preserve"> trigger</w:t>
      </w:r>
      <w:r w:rsidR="002503C4">
        <w:rPr>
          <w:rFonts w:ascii="Times New Roman" w:eastAsia="Arial Unicode MS" w:hAnsi="Times New Roman" w:cs="Times New Roman"/>
          <w:kern w:val="0"/>
          <w:szCs w:val="20"/>
          <w:lang w:eastAsia="zh-CN"/>
        </w:rPr>
        <w:t>ing</w:t>
      </w:r>
      <w:r w:rsidR="002A6650">
        <w:rPr>
          <w:rFonts w:ascii="Times New Roman" w:eastAsia="Arial Unicode MS" w:hAnsi="Times New Roman" w:cs="Times New Roman"/>
          <w:kern w:val="0"/>
          <w:szCs w:val="20"/>
          <w:lang w:eastAsia="zh-CN"/>
        </w:rPr>
        <w:t xml:space="preserve"> </w:t>
      </w:r>
      <w:r w:rsidR="002503C4">
        <w:rPr>
          <w:rFonts w:ascii="Times New Roman" w:eastAsia="Arial Unicode MS" w:hAnsi="Times New Roman" w:cs="Times New Roman"/>
          <w:kern w:val="0"/>
          <w:szCs w:val="20"/>
          <w:lang w:eastAsia="zh-CN"/>
        </w:rPr>
        <w:t xml:space="preserve">of </w:t>
      </w:r>
      <w:r w:rsidR="002A6650">
        <w:rPr>
          <w:rFonts w:ascii="Times New Roman" w:eastAsia="Arial Unicode MS" w:hAnsi="Times New Roman" w:cs="Times New Roman"/>
          <w:kern w:val="0"/>
          <w:szCs w:val="20"/>
          <w:lang w:eastAsia="zh-CN"/>
        </w:rPr>
        <w:t>PDCCH order based early UL sync</w:t>
      </w:r>
      <w:r w:rsidR="00672077">
        <w:rPr>
          <w:rFonts w:ascii="Times New Roman" w:eastAsia="Arial Unicode MS" w:hAnsi="Times New Roman" w:cs="Times New Roman"/>
          <w:kern w:val="0"/>
          <w:szCs w:val="20"/>
          <w:lang w:eastAsia="zh-CN"/>
        </w:rPr>
        <w:t>,</w:t>
      </w:r>
      <w:r w:rsidR="00B766E0">
        <w:rPr>
          <w:rFonts w:ascii="Times New Roman" w:eastAsia="Arial Unicode MS" w:hAnsi="Times New Roman" w:cs="Times New Roman"/>
          <w:kern w:val="0"/>
          <w:szCs w:val="20"/>
          <w:lang w:eastAsia="zh-CN"/>
        </w:rPr>
        <w:t xml:space="preserve"> </w:t>
      </w:r>
      <w:r w:rsidR="0089543B">
        <w:rPr>
          <w:rFonts w:ascii="Times New Roman" w:eastAsia="Arial Unicode MS" w:hAnsi="Times New Roman" w:cs="Times New Roman"/>
          <w:kern w:val="0"/>
          <w:szCs w:val="20"/>
          <w:lang w:eastAsia="zh-CN"/>
        </w:rPr>
        <w:t xml:space="preserve">if </w:t>
      </w:r>
      <w:r w:rsidR="00EC3F9F">
        <w:rPr>
          <w:rFonts w:ascii="Times New Roman" w:eastAsia="Arial Unicode MS" w:hAnsi="Times New Roman" w:cs="Times New Roman"/>
          <w:kern w:val="0"/>
          <w:szCs w:val="20"/>
          <w:lang w:eastAsia="zh-CN"/>
        </w:rPr>
        <w:t xml:space="preserve">it proves that </w:t>
      </w:r>
      <w:r w:rsidR="0089543B">
        <w:rPr>
          <w:rFonts w:ascii="Times New Roman" w:eastAsia="Arial Unicode MS" w:hAnsi="Times New Roman" w:cs="Times New Roman"/>
          <w:kern w:val="0"/>
          <w:szCs w:val="20"/>
          <w:lang w:eastAsia="zh-CN"/>
        </w:rPr>
        <w:t>the UE-based TA measurement</w:t>
      </w:r>
      <w:r w:rsidR="00EC3F9F">
        <w:rPr>
          <w:rFonts w:ascii="Times New Roman" w:eastAsia="Arial Unicode MS" w:hAnsi="Times New Roman" w:cs="Times New Roman"/>
          <w:kern w:val="0"/>
          <w:szCs w:val="20"/>
          <w:lang w:eastAsia="zh-CN"/>
        </w:rPr>
        <w:t xml:space="preserve"> works well</w:t>
      </w:r>
      <w:r w:rsidR="001D1FF1">
        <w:rPr>
          <w:rFonts w:ascii="Times New Roman" w:eastAsia="Arial Unicode MS" w:hAnsi="Times New Roman" w:cs="Times New Roman"/>
          <w:kern w:val="0"/>
          <w:szCs w:val="20"/>
          <w:lang w:eastAsia="zh-CN"/>
        </w:rPr>
        <w:t>.</w:t>
      </w:r>
      <w:r w:rsidR="00837A11">
        <w:rPr>
          <w:rFonts w:ascii="Times New Roman" w:eastAsia="Arial Unicode MS" w:hAnsi="Times New Roman" w:cs="Times New Roman"/>
          <w:kern w:val="0"/>
          <w:szCs w:val="20"/>
          <w:lang w:eastAsia="zh-CN"/>
        </w:rPr>
        <w:t xml:space="preserve"> </w:t>
      </w:r>
      <w:r w:rsidR="0089543B">
        <w:rPr>
          <w:rFonts w:ascii="Times New Roman" w:eastAsia="Arial Unicode MS" w:hAnsi="Times New Roman" w:cs="Times New Roman"/>
          <w:kern w:val="0"/>
          <w:szCs w:val="20"/>
          <w:lang w:eastAsia="zh-CN"/>
        </w:rPr>
        <w:t xml:space="preserve"> </w:t>
      </w:r>
    </w:p>
    <w:p w14:paraId="51CE199A" w14:textId="1DAC15F4" w:rsidR="00CE491E" w:rsidRDefault="00CE491E" w:rsidP="00CE491E">
      <w:pPr>
        <w:widowControl/>
        <w:spacing w:before="120" w:afterLines="50" w:after="120"/>
        <w:rPr>
          <w:rFonts w:ascii="Arial" w:eastAsia="Arial Unicode MS" w:hAnsi="Arial"/>
          <w:b/>
          <w:bCs/>
          <w:kern w:val="0"/>
          <w:szCs w:val="20"/>
          <w:lang w:eastAsia="zh-CN"/>
        </w:rPr>
      </w:pPr>
      <w:bookmarkStart w:id="3" w:name="_Hlk181191284"/>
      <w:r w:rsidRPr="003434B5">
        <w:rPr>
          <w:rFonts w:ascii="Arial" w:eastAsia="Arial Unicode MS" w:hAnsi="Arial" w:hint="eastAsia"/>
          <w:b/>
          <w:bCs/>
          <w:kern w:val="0"/>
          <w:szCs w:val="20"/>
          <w:lang w:eastAsia="zh-CN"/>
        </w:rPr>
        <w:t>P</w:t>
      </w:r>
      <w:r w:rsidRPr="003434B5">
        <w:rPr>
          <w:rFonts w:ascii="Arial" w:eastAsia="Arial Unicode MS" w:hAnsi="Arial"/>
          <w:b/>
          <w:bCs/>
          <w:kern w:val="0"/>
          <w:szCs w:val="20"/>
          <w:lang w:eastAsia="zh-CN"/>
        </w:rPr>
        <w:t>r</w:t>
      </w:r>
      <w:r>
        <w:rPr>
          <w:rFonts w:ascii="Arial" w:eastAsia="Arial Unicode MS" w:hAnsi="Arial"/>
          <w:b/>
          <w:bCs/>
          <w:kern w:val="0"/>
          <w:szCs w:val="20"/>
          <w:lang w:eastAsia="zh-CN"/>
        </w:rPr>
        <w:t xml:space="preserve">oposal 1: </w:t>
      </w:r>
      <w:r w:rsidR="00063EEF">
        <w:rPr>
          <w:rFonts w:ascii="Arial" w:eastAsia="Arial Unicode MS" w:hAnsi="Arial"/>
          <w:b/>
          <w:bCs/>
          <w:kern w:val="0"/>
          <w:szCs w:val="20"/>
          <w:lang w:eastAsia="zh-CN"/>
        </w:rPr>
        <w:t>Include</w:t>
      </w:r>
      <w:r w:rsidR="00575330" w:rsidRPr="00575330">
        <w:rPr>
          <w:rFonts w:ascii="Arial" w:eastAsia="Arial Unicode MS" w:hAnsi="Arial"/>
          <w:b/>
          <w:bCs/>
          <w:kern w:val="0"/>
          <w:szCs w:val="20"/>
          <w:lang w:eastAsia="zh-CN"/>
        </w:rPr>
        <w:t xml:space="preserve"> the following information</w:t>
      </w:r>
      <w:r w:rsidR="00575330">
        <w:rPr>
          <w:rFonts w:ascii="Arial" w:eastAsia="Arial Unicode MS" w:hAnsi="Arial"/>
          <w:b/>
          <w:bCs/>
          <w:kern w:val="0"/>
          <w:szCs w:val="20"/>
          <w:lang w:eastAsia="zh-CN"/>
        </w:rPr>
        <w:t xml:space="preserve"> to be included in RLF-report and SHR:</w:t>
      </w:r>
    </w:p>
    <w:p w14:paraId="25A91650" w14:textId="7B79BFA6" w:rsidR="00026840" w:rsidRDefault="00026840" w:rsidP="00026840">
      <w:pPr>
        <w:pStyle w:val="a7"/>
        <w:widowControl/>
        <w:numPr>
          <w:ilvl w:val="0"/>
          <w:numId w:val="18"/>
        </w:numPr>
        <w:spacing w:before="120" w:afterLines="50" w:after="120"/>
        <w:ind w:firstLineChars="0"/>
        <w:rPr>
          <w:rFonts w:ascii="Arial" w:eastAsia="Arial Unicode MS" w:hAnsi="Arial"/>
          <w:b/>
          <w:bCs/>
          <w:kern w:val="0"/>
          <w:szCs w:val="20"/>
          <w:lang w:eastAsia="zh-CN"/>
        </w:rPr>
      </w:pPr>
      <w:r>
        <w:rPr>
          <w:rFonts w:ascii="Arial" w:eastAsia="Arial Unicode MS" w:hAnsi="Arial"/>
          <w:b/>
          <w:bCs/>
          <w:kern w:val="0"/>
          <w:szCs w:val="20"/>
          <w:lang w:eastAsia="zh-CN"/>
        </w:rPr>
        <w:t>TA value measured by the UE</w:t>
      </w:r>
    </w:p>
    <w:p w14:paraId="6965C59A" w14:textId="0DDE14F2" w:rsidR="00CE491E" w:rsidRPr="00C322E9" w:rsidRDefault="00402CF8" w:rsidP="004F0473">
      <w:pPr>
        <w:pStyle w:val="a7"/>
        <w:widowControl/>
        <w:numPr>
          <w:ilvl w:val="0"/>
          <w:numId w:val="18"/>
        </w:numPr>
        <w:spacing w:before="120" w:afterLines="50" w:after="120"/>
        <w:ind w:firstLineChars="0"/>
        <w:rPr>
          <w:rFonts w:ascii="Arial" w:eastAsia="Arial Unicode MS" w:hAnsi="Arial"/>
          <w:b/>
          <w:bCs/>
          <w:kern w:val="0"/>
          <w:szCs w:val="20"/>
          <w:lang w:val="en-US" w:eastAsia="zh-CN"/>
        </w:rPr>
      </w:pPr>
      <w:r w:rsidRPr="00402CF8">
        <w:rPr>
          <w:rFonts w:ascii="Arial" w:eastAsia="Arial Unicode MS" w:hAnsi="Arial"/>
          <w:b/>
          <w:bCs/>
          <w:kern w:val="0"/>
          <w:szCs w:val="20"/>
          <w:lang w:val="en-US" w:eastAsia="zh-CN"/>
        </w:rPr>
        <w:t xml:space="preserve">Difference between the TA value received from the LTM cell switch command and TA value measured by the UE </w:t>
      </w:r>
      <w:bookmarkEnd w:id="3"/>
    </w:p>
    <w:p w14:paraId="67956D64" w14:textId="610FFBBB" w:rsidR="00E05E0D" w:rsidRPr="00571052" w:rsidRDefault="002D14BE" w:rsidP="00E05E0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Additionally, For RACH-less LTM</w:t>
      </w:r>
      <w:r w:rsidR="004F0473">
        <w:rPr>
          <w:rFonts w:ascii="Times New Roman" w:eastAsia="Arial Unicode MS" w:hAnsi="Times New Roman" w:cs="Times New Roman"/>
          <w:kern w:val="0"/>
          <w:szCs w:val="20"/>
          <w:lang w:eastAsia="zh-CN"/>
        </w:rPr>
        <w:t>, both dynamic grant and configured grant can be used.</w:t>
      </w:r>
      <w:r w:rsidR="004F0473">
        <w:rPr>
          <w:rFonts w:ascii="Times New Roman" w:eastAsia="Arial Unicode MS" w:hAnsi="Times New Roman" w:cs="Times New Roman" w:hint="eastAsia"/>
          <w:kern w:val="0"/>
          <w:szCs w:val="20"/>
          <w:lang w:eastAsia="zh-CN"/>
        </w:rPr>
        <w:t xml:space="preserve"> And</w:t>
      </w:r>
      <w:r w:rsidR="004F0473">
        <w:rPr>
          <w:rFonts w:ascii="Times New Roman" w:eastAsia="Arial Unicode MS" w:hAnsi="Times New Roman" w:cs="Times New Roman"/>
          <w:kern w:val="0"/>
          <w:szCs w:val="20"/>
          <w:lang w:eastAsia="zh-CN"/>
        </w:rPr>
        <w:t xml:space="preserve"> the UE shall apply the TCI state indicated in the LTM cell switch command for dynamic grant reception or configured grant resource selection. To analysis whether the failure of RACH-less LTM is due to improper TCI state information, the related information can be reported, as this information is not part of UE Context and the network may not store this information. </w:t>
      </w:r>
    </w:p>
    <w:p w14:paraId="44E07BCC" w14:textId="4AEAF5C8" w:rsidR="00E05E0D" w:rsidRDefault="003434B5" w:rsidP="00E05E0D">
      <w:pPr>
        <w:widowControl/>
        <w:spacing w:before="120" w:afterLines="50" w:after="120"/>
        <w:rPr>
          <w:rFonts w:ascii="Arial" w:eastAsia="Arial Unicode MS" w:hAnsi="Arial"/>
          <w:b/>
          <w:bCs/>
          <w:kern w:val="0"/>
          <w:szCs w:val="20"/>
          <w:lang w:eastAsia="zh-CN"/>
        </w:rPr>
      </w:pPr>
      <w:bookmarkStart w:id="4" w:name="OLE_LINK3"/>
      <w:r w:rsidRPr="003434B5">
        <w:rPr>
          <w:rFonts w:ascii="Arial" w:eastAsia="Arial Unicode MS" w:hAnsi="Arial" w:hint="eastAsia"/>
          <w:b/>
          <w:bCs/>
          <w:kern w:val="0"/>
          <w:szCs w:val="20"/>
          <w:lang w:eastAsia="zh-CN"/>
        </w:rPr>
        <w:t>P</w:t>
      </w:r>
      <w:r w:rsidRPr="003434B5">
        <w:rPr>
          <w:rFonts w:ascii="Arial" w:eastAsia="Arial Unicode MS" w:hAnsi="Arial"/>
          <w:b/>
          <w:bCs/>
          <w:kern w:val="0"/>
          <w:szCs w:val="20"/>
          <w:lang w:eastAsia="zh-CN"/>
        </w:rPr>
        <w:t>r</w:t>
      </w:r>
      <w:r w:rsidR="00D91236">
        <w:rPr>
          <w:rFonts w:ascii="Arial" w:eastAsia="Arial Unicode MS" w:hAnsi="Arial"/>
          <w:b/>
          <w:bCs/>
          <w:kern w:val="0"/>
          <w:szCs w:val="20"/>
          <w:lang w:eastAsia="zh-CN"/>
        </w:rPr>
        <w:t xml:space="preserve">oposal </w:t>
      </w:r>
      <w:r w:rsidR="00BC6C6C">
        <w:rPr>
          <w:rFonts w:ascii="Arial" w:eastAsia="Arial Unicode MS" w:hAnsi="Arial"/>
          <w:b/>
          <w:bCs/>
          <w:kern w:val="0"/>
          <w:szCs w:val="20"/>
          <w:lang w:eastAsia="zh-CN"/>
        </w:rPr>
        <w:t>2</w:t>
      </w:r>
      <w:r w:rsidR="00D91236">
        <w:rPr>
          <w:rFonts w:ascii="Arial" w:eastAsia="Arial Unicode MS" w:hAnsi="Arial"/>
          <w:b/>
          <w:bCs/>
          <w:kern w:val="0"/>
          <w:szCs w:val="20"/>
          <w:lang w:eastAsia="zh-CN"/>
        </w:rPr>
        <w:t>:</w:t>
      </w:r>
      <w:r w:rsidR="00063EEF">
        <w:rPr>
          <w:rFonts w:ascii="Arial" w:eastAsia="Arial Unicode MS" w:hAnsi="Arial"/>
          <w:b/>
          <w:bCs/>
          <w:kern w:val="0"/>
          <w:szCs w:val="20"/>
          <w:lang w:eastAsia="zh-CN"/>
        </w:rPr>
        <w:t xml:space="preserve"> Include</w:t>
      </w:r>
      <w:r w:rsidR="00EF04B7" w:rsidRPr="00575330">
        <w:rPr>
          <w:rFonts w:ascii="Arial" w:eastAsia="Arial Unicode MS" w:hAnsi="Arial"/>
          <w:b/>
          <w:bCs/>
          <w:kern w:val="0"/>
          <w:szCs w:val="20"/>
          <w:lang w:eastAsia="zh-CN"/>
        </w:rPr>
        <w:t xml:space="preserve"> the following information</w:t>
      </w:r>
      <w:r w:rsidR="00EF04B7">
        <w:rPr>
          <w:rFonts w:ascii="Arial" w:eastAsia="Arial Unicode MS" w:hAnsi="Arial"/>
          <w:b/>
          <w:bCs/>
          <w:kern w:val="0"/>
          <w:szCs w:val="20"/>
          <w:lang w:eastAsia="zh-CN"/>
        </w:rPr>
        <w:t xml:space="preserve"> to be included in RLF-report and SHR:</w:t>
      </w:r>
    </w:p>
    <w:p w14:paraId="5231E581" w14:textId="2189F0BD" w:rsidR="00571052" w:rsidRDefault="00571052" w:rsidP="00571052">
      <w:pPr>
        <w:pStyle w:val="a7"/>
        <w:widowControl/>
        <w:numPr>
          <w:ilvl w:val="0"/>
          <w:numId w:val="20"/>
        </w:numPr>
        <w:spacing w:before="120" w:afterLines="50" w:after="120"/>
        <w:ind w:firstLineChars="0"/>
        <w:rPr>
          <w:rFonts w:ascii="Arial" w:eastAsia="Arial Unicode MS" w:hAnsi="Arial"/>
          <w:b/>
          <w:bCs/>
          <w:kern w:val="0"/>
          <w:szCs w:val="20"/>
          <w:lang w:eastAsia="zh-CN"/>
        </w:rPr>
      </w:pPr>
      <w:r w:rsidRPr="00571052">
        <w:rPr>
          <w:rFonts w:ascii="Arial" w:eastAsia="Arial Unicode MS" w:hAnsi="Arial"/>
          <w:b/>
          <w:bCs/>
          <w:kern w:val="0"/>
          <w:szCs w:val="20"/>
          <w:lang w:eastAsia="zh-CN"/>
        </w:rPr>
        <w:t>TCI state information included in the LTM cell switch command</w:t>
      </w:r>
    </w:p>
    <w:p w14:paraId="2123EBFC" w14:textId="75425CC5" w:rsidR="00571052" w:rsidRDefault="00571052" w:rsidP="00571052">
      <w:pPr>
        <w:pStyle w:val="a7"/>
        <w:widowControl/>
        <w:numPr>
          <w:ilvl w:val="0"/>
          <w:numId w:val="20"/>
        </w:numPr>
        <w:spacing w:before="120" w:afterLines="50" w:after="120"/>
        <w:ind w:firstLineChars="0"/>
        <w:rPr>
          <w:rFonts w:ascii="Arial" w:eastAsia="Arial Unicode MS" w:hAnsi="Arial"/>
          <w:b/>
          <w:bCs/>
          <w:kern w:val="0"/>
          <w:szCs w:val="20"/>
          <w:lang w:eastAsia="zh-CN"/>
        </w:rPr>
      </w:pPr>
      <w:r>
        <w:rPr>
          <w:rFonts w:ascii="Arial" w:eastAsia="Arial Unicode MS" w:hAnsi="Arial"/>
          <w:b/>
          <w:bCs/>
          <w:kern w:val="0"/>
          <w:szCs w:val="20"/>
          <w:lang w:eastAsia="zh-CN"/>
        </w:rPr>
        <w:t>Beam with the TCI state information</w:t>
      </w:r>
      <w:r w:rsidR="00EF04B7">
        <w:rPr>
          <w:rFonts w:ascii="Arial" w:eastAsia="Arial Unicode MS" w:hAnsi="Arial"/>
          <w:b/>
          <w:bCs/>
          <w:kern w:val="0"/>
          <w:szCs w:val="20"/>
          <w:lang w:eastAsia="zh-CN"/>
        </w:rPr>
        <w:t xml:space="preserve"> in the LTM cell switch command</w:t>
      </w:r>
    </w:p>
    <w:bookmarkEnd w:id="4"/>
    <w:p w14:paraId="1BF233DE" w14:textId="77777777" w:rsidR="00145A09" w:rsidRPr="00571052" w:rsidRDefault="00145A09" w:rsidP="00145A09">
      <w:pPr>
        <w:widowControl/>
        <w:spacing w:before="120" w:afterLines="50" w:after="120"/>
        <w:rPr>
          <w:rFonts w:ascii="Arial" w:eastAsia="Arial Unicode MS" w:hAnsi="Arial"/>
          <w:b/>
          <w:bCs/>
          <w:kern w:val="0"/>
          <w:szCs w:val="20"/>
          <w:lang w:eastAsia="zh-CN"/>
        </w:rPr>
      </w:pPr>
    </w:p>
    <w:p w14:paraId="27B20532" w14:textId="624628E3" w:rsidR="00056AE6" w:rsidRPr="000D3607" w:rsidRDefault="00100CD8" w:rsidP="000D3607">
      <w:pPr>
        <w:pStyle w:val="2"/>
        <w:spacing w:after="120" w:line="240" w:lineRule="auto"/>
        <w:rPr>
          <w:rFonts w:ascii="Times New Roman" w:eastAsia="Arial Unicode MS" w:hAnsi="Times New Roman" w:cs="Times New Roman"/>
          <w:b w:val="0"/>
          <w:bCs w:val="0"/>
          <w:kern w:val="0"/>
          <w:szCs w:val="28"/>
          <w:lang w:eastAsia="zh-CN"/>
        </w:rPr>
      </w:pPr>
      <w:r w:rsidRPr="000D3607">
        <w:rPr>
          <w:rFonts w:ascii="Times New Roman" w:eastAsia="Arial Unicode MS" w:hAnsi="Times New Roman" w:cs="Times New Roman" w:hint="eastAsia"/>
          <w:b w:val="0"/>
          <w:bCs w:val="0"/>
          <w:kern w:val="0"/>
          <w:szCs w:val="28"/>
          <w:lang w:eastAsia="zh-CN"/>
        </w:rPr>
        <w:t>2</w:t>
      </w:r>
      <w:r w:rsidRPr="000D3607">
        <w:rPr>
          <w:rFonts w:ascii="Times New Roman" w:eastAsia="Arial Unicode MS" w:hAnsi="Times New Roman" w:cs="Times New Roman"/>
          <w:b w:val="0"/>
          <w:bCs w:val="0"/>
          <w:kern w:val="0"/>
          <w:szCs w:val="28"/>
          <w:lang w:eastAsia="zh-CN"/>
        </w:rPr>
        <w:t>.</w:t>
      </w:r>
      <w:r w:rsidR="000D3607">
        <w:rPr>
          <w:rFonts w:ascii="Times New Roman" w:eastAsia="Arial Unicode MS" w:hAnsi="Times New Roman" w:cs="Times New Roman"/>
          <w:b w:val="0"/>
          <w:bCs w:val="0"/>
          <w:kern w:val="0"/>
          <w:szCs w:val="28"/>
          <w:lang w:eastAsia="zh-CN"/>
        </w:rPr>
        <w:t>2</w:t>
      </w:r>
      <w:r w:rsidRPr="000D3607">
        <w:rPr>
          <w:rFonts w:ascii="Times New Roman" w:eastAsia="Arial Unicode MS" w:hAnsi="Times New Roman" w:cs="Times New Roman"/>
          <w:b w:val="0"/>
          <w:bCs w:val="0"/>
          <w:kern w:val="0"/>
          <w:szCs w:val="28"/>
          <w:lang w:eastAsia="zh-CN"/>
        </w:rPr>
        <w:t xml:space="preserve"> </w:t>
      </w:r>
      <w:r w:rsidRPr="000D3607">
        <w:rPr>
          <w:rFonts w:ascii="Times New Roman" w:eastAsia="Arial Unicode MS" w:hAnsi="Times New Roman" w:cs="Times New Roman" w:hint="eastAsia"/>
          <w:b w:val="0"/>
          <w:bCs w:val="0"/>
          <w:kern w:val="0"/>
          <w:szCs w:val="28"/>
          <w:lang w:eastAsia="zh-CN"/>
        </w:rPr>
        <w:t>CHO</w:t>
      </w:r>
      <w:r w:rsidRPr="000D3607">
        <w:rPr>
          <w:rFonts w:ascii="Times New Roman" w:eastAsia="Arial Unicode MS" w:hAnsi="Times New Roman" w:cs="Times New Roman"/>
          <w:b w:val="0"/>
          <w:bCs w:val="0"/>
          <w:kern w:val="0"/>
          <w:szCs w:val="28"/>
          <w:lang w:eastAsia="zh-CN"/>
        </w:rPr>
        <w:t xml:space="preserve"> with candidate SCG(s)</w:t>
      </w:r>
    </w:p>
    <w:p w14:paraId="315CC9A5" w14:textId="682678BC" w:rsidR="002A2C6B" w:rsidRDefault="002A2C6B" w:rsidP="002A2C6B">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C</w:t>
      </w:r>
      <w:r>
        <w:rPr>
          <w:rFonts w:ascii="Times New Roman" w:eastAsia="Arial Unicode MS" w:hAnsi="Times New Roman" w:cs="Times New Roman"/>
          <w:kern w:val="0"/>
          <w:szCs w:val="20"/>
          <w:lang w:eastAsia="zh-CN"/>
        </w:rPr>
        <w:t>urrently, the UE only logs the ID of the target PCell</w:t>
      </w:r>
      <w:r w:rsidR="00B6279F">
        <w:rPr>
          <w:rFonts w:ascii="Times New Roman" w:eastAsia="Arial Unicode MS" w:hAnsi="Times New Roman" w:cs="Times New Roman"/>
          <w:kern w:val="0"/>
          <w:szCs w:val="20"/>
          <w:lang w:eastAsia="zh-CN"/>
        </w:rPr>
        <w:t xml:space="preserve"> in RLF-report and SHR. In case of CHO with candidate SCG(s), it is </w:t>
      </w:r>
      <w:r w:rsidR="00245B33">
        <w:rPr>
          <w:rFonts w:ascii="Times New Roman" w:eastAsia="Arial Unicode MS" w:hAnsi="Times New Roman" w:cs="Times New Roman"/>
          <w:kern w:val="0"/>
          <w:szCs w:val="20"/>
          <w:lang w:eastAsia="zh-CN"/>
        </w:rPr>
        <w:t>natural that the UE also</w:t>
      </w:r>
      <w:r w:rsidR="00A44E86">
        <w:rPr>
          <w:rFonts w:ascii="Times New Roman" w:eastAsia="Arial Unicode MS" w:hAnsi="Times New Roman" w:cs="Times New Roman"/>
          <w:kern w:val="0"/>
          <w:szCs w:val="20"/>
          <w:lang w:eastAsia="zh-CN"/>
        </w:rPr>
        <w:t xml:space="preserve"> report the ID of the target PSCell of the CHO </w:t>
      </w:r>
      <w:r w:rsidR="0041341F">
        <w:rPr>
          <w:rFonts w:ascii="Times New Roman" w:eastAsia="Arial Unicode MS" w:hAnsi="Times New Roman" w:cs="Times New Roman"/>
          <w:kern w:val="0"/>
          <w:szCs w:val="20"/>
          <w:lang w:eastAsia="zh-CN"/>
        </w:rPr>
        <w:t>with candidate SCG(s) procedure</w:t>
      </w:r>
      <w:r w:rsidR="000E6554">
        <w:rPr>
          <w:rFonts w:ascii="Times New Roman" w:eastAsia="Arial Unicode MS" w:hAnsi="Times New Roman" w:cs="Times New Roman"/>
          <w:kern w:val="0"/>
          <w:szCs w:val="20"/>
          <w:lang w:eastAsia="zh-CN"/>
        </w:rPr>
        <w:t>, such that the network has complete information of the target cells</w:t>
      </w:r>
      <w:r w:rsidR="0041341F">
        <w:rPr>
          <w:rFonts w:ascii="Times New Roman" w:eastAsia="Arial Unicode MS" w:hAnsi="Times New Roman" w:cs="Times New Roman"/>
          <w:kern w:val="0"/>
          <w:szCs w:val="20"/>
          <w:lang w:eastAsia="zh-CN"/>
        </w:rPr>
        <w:t>.</w:t>
      </w:r>
      <w:r w:rsidR="005B5160">
        <w:rPr>
          <w:rFonts w:ascii="Times New Roman" w:eastAsia="Arial Unicode MS" w:hAnsi="Times New Roman" w:cs="Times New Roman"/>
          <w:kern w:val="0"/>
          <w:szCs w:val="20"/>
          <w:lang w:eastAsia="zh-CN"/>
        </w:rPr>
        <w:t xml:space="preserve"> </w:t>
      </w:r>
    </w:p>
    <w:p w14:paraId="0AEC15DF" w14:textId="25A44988" w:rsidR="002A2C6B" w:rsidRPr="000E6554" w:rsidRDefault="002A2C6B" w:rsidP="002A2C6B">
      <w:pPr>
        <w:widowControl/>
        <w:spacing w:before="120" w:afterLines="50" w:after="120"/>
        <w:rPr>
          <w:rFonts w:ascii="Arial" w:eastAsia="Arial Unicode MS" w:hAnsi="Arial"/>
          <w:b/>
          <w:bCs/>
          <w:kern w:val="0"/>
          <w:szCs w:val="20"/>
          <w:lang w:eastAsia="zh-CN"/>
        </w:rPr>
      </w:pPr>
      <w:bookmarkStart w:id="5" w:name="OLE_LINK4"/>
      <w:r w:rsidRPr="00DC0591">
        <w:rPr>
          <w:rFonts w:ascii="Arial" w:eastAsia="Arial Unicode MS" w:hAnsi="Arial"/>
          <w:b/>
          <w:bCs/>
          <w:kern w:val="0"/>
          <w:szCs w:val="20"/>
          <w:lang w:eastAsia="zh-CN"/>
        </w:rPr>
        <w:t>Proposal 3.</w:t>
      </w:r>
      <w:r>
        <w:rPr>
          <w:rFonts w:ascii="Arial" w:eastAsia="Arial Unicode MS" w:hAnsi="Arial"/>
          <w:b/>
          <w:bCs/>
          <w:kern w:val="0"/>
          <w:szCs w:val="20"/>
          <w:lang w:eastAsia="zh-CN"/>
        </w:rPr>
        <w:t xml:space="preserve"> UE logs the ID of target PSCell of the CHO with candidate SCG(s)</w:t>
      </w:r>
      <w:r w:rsidR="00A8286E">
        <w:rPr>
          <w:rFonts w:ascii="Arial" w:eastAsia="Arial Unicode MS" w:hAnsi="Arial"/>
          <w:b/>
          <w:bCs/>
          <w:kern w:val="0"/>
          <w:szCs w:val="20"/>
          <w:lang w:eastAsia="zh-CN"/>
        </w:rPr>
        <w:t xml:space="preserve"> procedure</w:t>
      </w:r>
      <w:r w:rsidR="00A44E86">
        <w:rPr>
          <w:rFonts w:ascii="Arial" w:eastAsia="Arial Unicode MS" w:hAnsi="Arial"/>
          <w:b/>
          <w:bCs/>
          <w:kern w:val="0"/>
          <w:szCs w:val="20"/>
          <w:lang w:eastAsia="zh-CN"/>
        </w:rPr>
        <w:t xml:space="preserve"> in RLF-report and SHR</w:t>
      </w:r>
      <w:r>
        <w:rPr>
          <w:rFonts w:ascii="Arial" w:eastAsia="Arial Unicode MS" w:hAnsi="Arial"/>
          <w:b/>
          <w:bCs/>
          <w:kern w:val="0"/>
          <w:szCs w:val="20"/>
          <w:lang w:eastAsia="zh-CN"/>
        </w:rPr>
        <w:t>.</w:t>
      </w:r>
      <w:bookmarkEnd w:id="5"/>
    </w:p>
    <w:p w14:paraId="61D5659F" w14:textId="7D90006B" w:rsidR="00BA3338" w:rsidRPr="00943A0A" w:rsidRDefault="00393B46"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For execution condition of one candidate cell, at most two triggering conditions can be configuration. </w:t>
      </w:r>
      <w:r w:rsidR="008A1ECD">
        <w:rPr>
          <w:rFonts w:ascii="Times New Roman" w:eastAsia="Arial Unicode MS" w:hAnsi="Times New Roman" w:cs="Times New Roman"/>
          <w:kern w:val="0"/>
          <w:szCs w:val="20"/>
          <w:lang w:eastAsia="zh-CN"/>
        </w:rPr>
        <w:t xml:space="preserve">Currently, </w:t>
      </w:r>
      <w:r w:rsidR="00536FBD">
        <w:rPr>
          <w:rFonts w:ascii="Times New Roman" w:eastAsia="Arial Unicode MS" w:hAnsi="Times New Roman" w:cs="Times New Roman"/>
          <w:kern w:val="0"/>
          <w:szCs w:val="20"/>
          <w:lang w:eastAsia="zh-CN"/>
        </w:rPr>
        <w:t xml:space="preserve">the UE can store information related to </w:t>
      </w:r>
      <w:r w:rsidR="0072734B">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condition(s) for candidate PCell in measurement results</w:t>
      </w:r>
      <w:r w:rsidR="00BB13A9">
        <w:rPr>
          <w:rFonts w:ascii="Times New Roman" w:eastAsia="Arial Unicode MS" w:hAnsi="Times New Roman" w:cs="Times New Roman"/>
          <w:kern w:val="0"/>
          <w:szCs w:val="20"/>
          <w:lang w:eastAsia="zh-CN"/>
        </w:rPr>
        <w:t xml:space="preserve"> for candidate PCells</w:t>
      </w:r>
      <w:r w:rsidR="00536FBD">
        <w:rPr>
          <w:rFonts w:ascii="Times New Roman" w:eastAsia="Arial Unicode MS" w:hAnsi="Times New Roman" w:cs="Times New Roman"/>
          <w:kern w:val="0"/>
          <w:szCs w:val="20"/>
          <w:lang w:eastAsia="zh-CN"/>
        </w:rPr>
        <w:t xml:space="preserve"> of RLF-report, i.e., the first fulfilled </w:t>
      </w:r>
      <w:r w:rsidR="00694239">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 and the time gap between the fulfilment of the two </w:t>
      </w:r>
      <w:r w:rsidR="00694239">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conditions.</w:t>
      </w:r>
      <w:r w:rsidR="00536FBD">
        <w:rPr>
          <w:rFonts w:ascii="Times New Roman" w:eastAsia="Arial Unicode MS" w:hAnsi="Times New Roman" w:cs="Times New Roman" w:hint="eastAsia"/>
          <w:kern w:val="0"/>
          <w:szCs w:val="20"/>
          <w:lang w:eastAsia="zh-CN"/>
        </w:rPr>
        <w:t xml:space="preserve"> </w:t>
      </w:r>
      <w:r w:rsidR="00536FBD">
        <w:rPr>
          <w:rFonts w:ascii="Times New Roman" w:eastAsia="Arial Unicode MS" w:hAnsi="Times New Roman" w:cs="Times New Roman"/>
          <w:kern w:val="0"/>
          <w:szCs w:val="20"/>
          <w:lang w:eastAsia="zh-CN"/>
        </w:rPr>
        <w:t xml:space="preserve">In this way, the network can further optimize the two </w:t>
      </w:r>
      <w:r w:rsidR="00694239">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conditions associated with the PCell.</w:t>
      </w:r>
      <w:r w:rsidR="003D0B4C">
        <w:rPr>
          <w:rFonts w:ascii="Times New Roman" w:eastAsia="Arial Unicode MS" w:hAnsi="Times New Roman" w:cs="Times New Roman" w:hint="eastAsia"/>
          <w:kern w:val="0"/>
          <w:szCs w:val="20"/>
          <w:lang w:eastAsia="zh-CN"/>
        </w:rPr>
        <w:t xml:space="preserve"> </w:t>
      </w:r>
      <w:r w:rsidR="00EB7414">
        <w:rPr>
          <w:rFonts w:ascii="Times New Roman" w:eastAsia="Arial Unicode MS" w:hAnsi="Times New Roman" w:cs="Times New Roman"/>
          <w:kern w:val="0"/>
          <w:szCs w:val="20"/>
          <w:lang w:eastAsia="zh-CN"/>
        </w:rPr>
        <w:t>During last meeting, it was agreed that m</w:t>
      </w:r>
      <w:r w:rsidR="00EB7414" w:rsidRPr="00EB7414">
        <w:rPr>
          <w:rFonts w:ascii="Times New Roman" w:eastAsia="Arial Unicode MS" w:hAnsi="Times New Roman" w:cs="Times New Roman"/>
          <w:kern w:val="0"/>
          <w:szCs w:val="20"/>
          <w:lang w:eastAsia="zh-CN"/>
        </w:rPr>
        <w:t>easurement results of PCells and PSCells</w:t>
      </w:r>
      <w:r w:rsidR="00EB7414">
        <w:rPr>
          <w:rFonts w:ascii="Times New Roman" w:eastAsia="Arial Unicode MS" w:hAnsi="Times New Roman" w:cs="Times New Roman"/>
          <w:kern w:val="0"/>
          <w:szCs w:val="20"/>
          <w:lang w:eastAsia="zh-CN"/>
        </w:rPr>
        <w:t xml:space="preserve"> is included in the RLF-report.</w:t>
      </w:r>
      <w:r w:rsidR="003D0B4C">
        <w:rPr>
          <w:rFonts w:ascii="Times New Roman" w:eastAsia="Arial Unicode MS" w:hAnsi="Times New Roman" w:cs="Times New Roman" w:hint="eastAsia"/>
          <w:kern w:val="0"/>
          <w:szCs w:val="20"/>
          <w:lang w:eastAsia="zh-CN"/>
        </w:rPr>
        <w:t xml:space="preserve"> </w:t>
      </w:r>
      <w:r w:rsidR="00BA3338">
        <w:rPr>
          <w:rFonts w:ascii="Times New Roman" w:eastAsia="Arial Unicode MS" w:hAnsi="Times New Roman" w:cs="Times New Roman"/>
          <w:kern w:val="0"/>
          <w:szCs w:val="20"/>
          <w:lang w:eastAsia="zh-CN"/>
        </w:rPr>
        <w:t xml:space="preserve">For CHO with candidate SCG(s), it is </w:t>
      </w:r>
      <w:r w:rsidR="006F5F73">
        <w:rPr>
          <w:rFonts w:ascii="Times New Roman" w:eastAsia="Arial Unicode MS" w:hAnsi="Times New Roman" w:cs="Times New Roman"/>
          <w:kern w:val="0"/>
          <w:szCs w:val="20"/>
          <w:lang w:eastAsia="zh-CN"/>
        </w:rPr>
        <w:t xml:space="preserve">beneficial that the UE also </w:t>
      </w:r>
      <w:r w:rsidR="007D6D16">
        <w:rPr>
          <w:rFonts w:ascii="Times New Roman" w:eastAsia="Arial Unicode MS" w:hAnsi="Times New Roman" w:cs="Times New Roman"/>
          <w:kern w:val="0"/>
          <w:szCs w:val="20"/>
          <w:lang w:eastAsia="zh-CN"/>
        </w:rPr>
        <w:t xml:space="preserve">collect the information related to the two </w:t>
      </w:r>
      <w:r w:rsidR="00694239">
        <w:rPr>
          <w:rFonts w:ascii="Times New Roman" w:eastAsia="Arial Unicode MS" w:hAnsi="Times New Roman" w:cs="Times New Roman"/>
          <w:kern w:val="0"/>
          <w:szCs w:val="20"/>
          <w:lang w:eastAsia="zh-CN"/>
        </w:rPr>
        <w:t>trigger</w:t>
      </w:r>
      <w:r w:rsidR="007D6D16">
        <w:rPr>
          <w:rFonts w:ascii="Times New Roman" w:eastAsia="Arial Unicode MS" w:hAnsi="Times New Roman" w:cs="Times New Roman"/>
          <w:kern w:val="0"/>
          <w:szCs w:val="20"/>
          <w:lang w:eastAsia="zh-CN"/>
        </w:rPr>
        <w:t xml:space="preserve"> conditions</w:t>
      </w:r>
      <w:r w:rsidR="001C1E1B">
        <w:rPr>
          <w:rFonts w:ascii="Times New Roman" w:eastAsia="Arial Unicode MS" w:hAnsi="Times New Roman" w:cs="Times New Roman"/>
          <w:kern w:val="0"/>
          <w:szCs w:val="20"/>
          <w:lang w:eastAsia="zh-CN"/>
        </w:rPr>
        <w:t xml:space="preserve"> for the candidate PSCell</w:t>
      </w:r>
      <w:r w:rsidR="003D461B">
        <w:rPr>
          <w:rFonts w:ascii="Times New Roman" w:eastAsia="Arial Unicode MS" w:hAnsi="Times New Roman" w:cs="Times New Roman"/>
          <w:kern w:val="0"/>
          <w:szCs w:val="20"/>
          <w:lang w:eastAsia="zh-CN"/>
        </w:rPr>
        <w:t>s</w:t>
      </w:r>
      <w:r w:rsidR="001C1E1B">
        <w:rPr>
          <w:rFonts w:ascii="Times New Roman" w:eastAsia="Arial Unicode MS" w:hAnsi="Times New Roman" w:cs="Times New Roman"/>
          <w:kern w:val="0"/>
          <w:szCs w:val="20"/>
          <w:lang w:eastAsia="zh-CN"/>
        </w:rPr>
        <w:t xml:space="preserve">, such that the network can optimize the </w:t>
      </w:r>
      <w:r w:rsidR="00694239">
        <w:rPr>
          <w:rFonts w:ascii="Times New Roman" w:eastAsia="Arial Unicode MS" w:hAnsi="Times New Roman" w:cs="Times New Roman"/>
          <w:kern w:val="0"/>
          <w:szCs w:val="20"/>
          <w:lang w:eastAsia="zh-CN"/>
        </w:rPr>
        <w:t>trigger</w:t>
      </w:r>
      <w:r w:rsidR="00943A0A">
        <w:rPr>
          <w:rFonts w:ascii="Times New Roman" w:eastAsia="Arial Unicode MS" w:hAnsi="Times New Roman" w:cs="Times New Roman"/>
          <w:kern w:val="0"/>
          <w:szCs w:val="20"/>
          <w:lang w:eastAsia="zh-CN"/>
        </w:rPr>
        <w:t xml:space="preserve"> condition</w:t>
      </w:r>
      <w:r w:rsidR="003D461B">
        <w:rPr>
          <w:rFonts w:ascii="Times New Roman" w:eastAsia="Arial Unicode MS" w:hAnsi="Times New Roman" w:cs="Times New Roman"/>
          <w:kern w:val="0"/>
          <w:szCs w:val="20"/>
          <w:lang w:eastAsia="zh-CN"/>
        </w:rPr>
        <w:t>(</w:t>
      </w:r>
      <w:r w:rsidR="00943A0A">
        <w:rPr>
          <w:rFonts w:ascii="Times New Roman" w:eastAsia="Arial Unicode MS" w:hAnsi="Times New Roman" w:cs="Times New Roman"/>
          <w:kern w:val="0"/>
          <w:szCs w:val="20"/>
          <w:lang w:eastAsia="zh-CN"/>
        </w:rPr>
        <w:t>s</w:t>
      </w:r>
      <w:r w:rsidR="003D461B">
        <w:rPr>
          <w:rFonts w:ascii="Times New Roman" w:eastAsia="Arial Unicode MS" w:hAnsi="Times New Roman" w:cs="Times New Roman"/>
          <w:kern w:val="0"/>
          <w:szCs w:val="20"/>
          <w:lang w:eastAsia="zh-CN"/>
        </w:rPr>
        <w:t>)</w:t>
      </w:r>
      <w:r w:rsidR="00943A0A">
        <w:rPr>
          <w:rFonts w:ascii="Times New Roman" w:eastAsia="Arial Unicode MS" w:hAnsi="Times New Roman" w:cs="Times New Roman"/>
          <w:kern w:val="0"/>
          <w:szCs w:val="20"/>
          <w:lang w:eastAsia="zh-CN"/>
        </w:rPr>
        <w:t xml:space="preserve"> of the candidate PSCell</w:t>
      </w:r>
      <w:r w:rsidR="003D461B">
        <w:rPr>
          <w:rFonts w:ascii="Times New Roman" w:eastAsia="Arial Unicode MS" w:hAnsi="Times New Roman" w:cs="Times New Roman"/>
          <w:kern w:val="0"/>
          <w:szCs w:val="20"/>
          <w:lang w:eastAsia="zh-CN"/>
        </w:rPr>
        <w:t>s</w:t>
      </w:r>
      <w:r w:rsidR="00943A0A">
        <w:rPr>
          <w:rFonts w:ascii="Times New Roman" w:eastAsia="Arial Unicode MS" w:hAnsi="Times New Roman" w:cs="Times New Roman"/>
          <w:kern w:val="0"/>
          <w:szCs w:val="20"/>
          <w:lang w:eastAsia="zh-CN"/>
        </w:rPr>
        <w:t xml:space="preserve"> in case of CHO with candidate SCG(s).</w:t>
      </w:r>
    </w:p>
    <w:p w14:paraId="2A14BFB9" w14:textId="77777777" w:rsidR="00C322E9" w:rsidRDefault="00C322E9" w:rsidP="00C322E9">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Proposal 4. UE includes in the measurement result of one candidate PSCell in the RLF-report, information related to the triggering condition(s) for the candidate PSCell, which comprises</w:t>
      </w:r>
    </w:p>
    <w:p w14:paraId="790BD560" w14:textId="77777777" w:rsidR="00C322E9" w:rsidRPr="0083136F" w:rsidRDefault="00C322E9" w:rsidP="00C322E9">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first fulfilled </w:t>
      </w:r>
      <w:r>
        <w:rPr>
          <w:rFonts w:ascii="Arial" w:eastAsia="Arial Unicode MS" w:hAnsi="Arial"/>
          <w:b/>
          <w:bCs/>
          <w:kern w:val="0"/>
          <w:szCs w:val="20"/>
          <w:lang w:eastAsia="zh-CN"/>
        </w:rPr>
        <w:t>triggering</w:t>
      </w:r>
      <w:r w:rsidRPr="0083136F">
        <w:rPr>
          <w:rFonts w:ascii="Arial" w:eastAsia="Arial Unicode MS" w:hAnsi="Arial"/>
          <w:b/>
          <w:bCs/>
          <w:kern w:val="0"/>
          <w:szCs w:val="20"/>
          <w:lang w:eastAsia="zh-CN"/>
        </w:rPr>
        <w:t xml:space="preserve"> condition </w:t>
      </w:r>
      <w:r>
        <w:rPr>
          <w:rFonts w:ascii="Arial" w:eastAsia="Arial Unicode MS" w:hAnsi="Arial"/>
          <w:b/>
          <w:bCs/>
          <w:kern w:val="0"/>
          <w:szCs w:val="20"/>
          <w:lang w:eastAsia="zh-CN"/>
        </w:rPr>
        <w:t>for</w:t>
      </w:r>
      <w:r w:rsidRPr="0083136F">
        <w:rPr>
          <w:rFonts w:ascii="Arial" w:eastAsia="Arial Unicode MS" w:hAnsi="Arial"/>
          <w:b/>
          <w:bCs/>
          <w:kern w:val="0"/>
          <w:szCs w:val="20"/>
          <w:lang w:eastAsia="zh-CN"/>
        </w:rPr>
        <w:t xml:space="preserve"> </w:t>
      </w:r>
      <w:r>
        <w:rPr>
          <w:rFonts w:ascii="Arial" w:eastAsia="Arial Unicode MS" w:hAnsi="Arial"/>
          <w:b/>
          <w:bCs/>
          <w:kern w:val="0"/>
          <w:szCs w:val="20"/>
          <w:lang w:eastAsia="zh-CN"/>
        </w:rPr>
        <w:t>the</w:t>
      </w:r>
      <w:r w:rsidRPr="0083136F">
        <w:rPr>
          <w:rFonts w:ascii="Arial" w:eastAsia="Arial Unicode MS" w:hAnsi="Arial"/>
          <w:b/>
          <w:bCs/>
          <w:kern w:val="0"/>
          <w:szCs w:val="20"/>
          <w:lang w:eastAsia="zh-CN"/>
        </w:rPr>
        <w:t xml:space="preserve"> candidate PSCell</w:t>
      </w:r>
    </w:p>
    <w:p w14:paraId="6D28CBA9" w14:textId="6A69B166" w:rsidR="00DC0591" w:rsidRPr="00C322E9" w:rsidRDefault="00C322E9" w:rsidP="00DC0591">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time gap between the fulfilment of the two </w:t>
      </w:r>
      <w:r>
        <w:rPr>
          <w:rFonts w:ascii="Arial" w:eastAsia="Arial Unicode MS" w:hAnsi="Arial"/>
          <w:b/>
          <w:bCs/>
          <w:kern w:val="0"/>
          <w:szCs w:val="20"/>
          <w:lang w:eastAsia="zh-CN"/>
        </w:rPr>
        <w:t>triggering</w:t>
      </w:r>
      <w:r w:rsidRPr="0083136F">
        <w:rPr>
          <w:rFonts w:ascii="Arial" w:eastAsia="Arial Unicode MS" w:hAnsi="Arial"/>
          <w:b/>
          <w:bCs/>
          <w:kern w:val="0"/>
          <w:szCs w:val="20"/>
          <w:lang w:eastAsia="zh-CN"/>
        </w:rPr>
        <w:t xml:space="preserve"> conditions for </w:t>
      </w:r>
      <w:r>
        <w:rPr>
          <w:rFonts w:ascii="Arial" w:eastAsia="Arial Unicode MS" w:hAnsi="Arial"/>
          <w:b/>
          <w:bCs/>
          <w:kern w:val="0"/>
          <w:szCs w:val="20"/>
          <w:lang w:eastAsia="zh-CN"/>
        </w:rPr>
        <w:t xml:space="preserve">the </w:t>
      </w:r>
      <w:r w:rsidRPr="0083136F">
        <w:rPr>
          <w:rFonts w:ascii="Arial" w:eastAsia="Arial Unicode MS" w:hAnsi="Arial" w:hint="eastAsia"/>
          <w:b/>
          <w:bCs/>
          <w:kern w:val="0"/>
          <w:szCs w:val="20"/>
          <w:lang w:eastAsia="zh-CN"/>
        </w:rPr>
        <w:t>candidate</w:t>
      </w:r>
      <w:r w:rsidRPr="0083136F">
        <w:rPr>
          <w:rFonts w:ascii="Arial" w:eastAsia="Arial Unicode MS" w:hAnsi="Arial"/>
          <w:b/>
          <w:bCs/>
          <w:kern w:val="0"/>
          <w:szCs w:val="20"/>
          <w:lang w:eastAsia="zh-CN"/>
        </w:rPr>
        <w:t xml:space="preserve"> PSCell</w:t>
      </w:r>
    </w:p>
    <w:p w14:paraId="26D61760" w14:textId="4311729B" w:rsidR="000F28F2" w:rsidRDefault="00411653" w:rsidP="00DC0591">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lastRenderedPageBreak/>
        <w:t>I</w:t>
      </w:r>
      <w:r w:rsidR="00CA430E">
        <w:rPr>
          <w:rFonts w:ascii="Times New Roman" w:eastAsia="Arial Unicode MS" w:hAnsi="Times New Roman" w:cs="Times New Roman"/>
          <w:kern w:val="0"/>
          <w:szCs w:val="20"/>
          <w:lang w:eastAsia="zh-CN"/>
        </w:rPr>
        <w:t xml:space="preserve">f both CHO execution condition and CPAC execution condition are fulfilled, the UE would initiate CHO with SCG(s) execution procedure, and </w:t>
      </w:r>
      <w:r w:rsidR="003B24EF">
        <w:rPr>
          <w:rFonts w:ascii="Times New Roman" w:eastAsia="Arial Unicode MS" w:hAnsi="Times New Roman" w:cs="Times New Roman"/>
          <w:kern w:val="0"/>
          <w:szCs w:val="20"/>
          <w:lang w:eastAsia="zh-CN"/>
        </w:rPr>
        <w:t xml:space="preserve">perform random access towards the target PCell and target PSCell simultaneously. And if SCG </w:t>
      </w:r>
      <w:r w:rsidR="008E2DA8">
        <w:rPr>
          <w:rFonts w:ascii="Times New Roman" w:eastAsia="Arial Unicode MS" w:hAnsi="Times New Roman" w:cs="Times New Roman"/>
          <w:kern w:val="0"/>
          <w:szCs w:val="20"/>
          <w:lang w:eastAsia="zh-CN"/>
        </w:rPr>
        <w:t>failure happens first, the UE suspend the SCG transmission and</w:t>
      </w:r>
      <w:r w:rsidR="00BA7B22">
        <w:rPr>
          <w:rFonts w:ascii="Times New Roman" w:eastAsia="Arial Unicode MS" w:hAnsi="Times New Roman" w:cs="Times New Roman"/>
          <w:kern w:val="0"/>
          <w:szCs w:val="20"/>
          <w:lang w:eastAsia="zh-CN"/>
        </w:rPr>
        <w:t xml:space="preserve"> </w:t>
      </w:r>
      <w:r w:rsidR="00C04EA7" w:rsidRPr="00C04EA7">
        <w:rPr>
          <w:rFonts w:ascii="Times New Roman" w:eastAsia="Arial Unicode MS" w:hAnsi="Times New Roman" w:cs="Times New Roman"/>
          <w:kern w:val="0"/>
          <w:szCs w:val="20"/>
          <w:lang w:eastAsia="zh-CN"/>
        </w:rPr>
        <w:t>initiate the SCG</w:t>
      </w:r>
      <w:r w:rsidR="00067E61">
        <w:rPr>
          <w:rFonts w:ascii="Times New Roman" w:eastAsia="Arial Unicode MS" w:hAnsi="Times New Roman" w:cs="Times New Roman"/>
          <w:kern w:val="0"/>
          <w:szCs w:val="20"/>
          <w:lang w:eastAsia="zh-CN"/>
        </w:rPr>
        <w:t>F</w:t>
      </w:r>
      <w:r w:rsidR="00C04EA7" w:rsidRPr="00C04EA7">
        <w:rPr>
          <w:rFonts w:ascii="Times New Roman" w:eastAsia="Arial Unicode MS" w:hAnsi="Times New Roman" w:cs="Times New Roman"/>
          <w:kern w:val="0"/>
          <w:szCs w:val="20"/>
          <w:lang w:eastAsia="zh-CN"/>
        </w:rPr>
        <w:t>ailure</w:t>
      </w:r>
      <w:r w:rsidR="00067E61">
        <w:rPr>
          <w:rFonts w:ascii="Times New Roman" w:eastAsia="Arial Unicode MS" w:hAnsi="Times New Roman" w:cs="Times New Roman"/>
          <w:kern w:val="0"/>
          <w:szCs w:val="20"/>
          <w:lang w:eastAsia="zh-CN"/>
        </w:rPr>
        <w:t>I</w:t>
      </w:r>
      <w:r w:rsidR="00C04EA7" w:rsidRPr="00C04EA7">
        <w:rPr>
          <w:rFonts w:ascii="Times New Roman" w:eastAsia="Arial Unicode MS" w:hAnsi="Times New Roman" w:cs="Times New Roman"/>
          <w:kern w:val="0"/>
          <w:szCs w:val="20"/>
          <w:lang w:eastAsia="zh-CN"/>
        </w:rPr>
        <w:t>nformation</w:t>
      </w:r>
      <w:r w:rsidR="00067E61">
        <w:rPr>
          <w:rFonts w:ascii="Times New Roman" w:eastAsia="Arial Unicode MS" w:hAnsi="Times New Roman" w:cs="Times New Roman"/>
          <w:kern w:val="0"/>
          <w:szCs w:val="20"/>
          <w:lang w:eastAsia="zh-CN"/>
        </w:rPr>
        <w:t xml:space="preserve"> message transmission</w:t>
      </w:r>
      <w:r w:rsidR="00C04EA7" w:rsidRPr="00C04EA7">
        <w:rPr>
          <w:rFonts w:ascii="Times New Roman" w:eastAsia="Arial Unicode MS" w:hAnsi="Times New Roman" w:cs="Times New Roman"/>
          <w:kern w:val="0"/>
          <w:szCs w:val="20"/>
          <w:lang w:eastAsia="zh-CN"/>
        </w:rPr>
        <w:t xml:space="preserve"> procedure</w:t>
      </w:r>
      <w:r w:rsidR="00C04EA7">
        <w:rPr>
          <w:rFonts w:ascii="Times New Roman" w:eastAsia="Arial Unicode MS" w:hAnsi="Times New Roman" w:cs="Times New Roman"/>
          <w:kern w:val="0"/>
          <w:szCs w:val="20"/>
          <w:lang w:eastAsia="zh-CN"/>
        </w:rPr>
        <w:t xml:space="preserve">. </w:t>
      </w:r>
      <w:r w:rsidR="000466E5">
        <w:rPr>
          <w:rFonts w:ascii="Times New Roman" w:eastAsia="Arial Unicode MS" w:hAnsi="Times New Roman" w:cs="Times New Roman"/>
          <w:kern w:val="0"/>
          <w:szCs w:val="20"/>
          <w:lang w:eastAsia="zh-CN"/>
        </w:rPr>
        <w:t xml:space="preserve">However, before </w:t>
      </w:r>
      <w:r w:rsidR="00357610">
        <w:rPr>
          <w:rFonts w:ascii="Times New Roman" w:eastAsia="Arial Unicode MS" w:hAnsi="Times New Roman" w:cs="Times New Roman"/>
          <w:kern w:val="0"/>
          <w:szCs w:val="20"/>
          <w:lang w:eastAsia="zh-CN"/>
        </w:rPr>
        <w:t>transmission of</w:t>
      </w:r>
      <w:r w:rsidR="000466E5">
        <w:rPr>
          <w:rFonts w:ascii="Times New Roman" w:eastAsia="Arial Unicode MS" w:hAnsi="Times New Roman" w:cs="Times New Roman"/>
          <w:kern w:val="0"/>
          <w:szCs w:val="20"/>
          <w:lang w:eastAsia="zh-CN"/>
        </w:rPr>
        <w:t xml:space="preserve"> </w:t>
      </w:r>
      <w:r w:rsidR="0057489B">
        <w:rPr>
          <w:rFonts w:ascii="Times New Roman" w:eastAsia="Arial Unicode MS" w:hAnsi="Times New Roman" w:cs="Times New Roman"/>
          <w:kern w:val="0"/>
          <w:szCs w:val="20"/>
          <w:lang w:eastAsia="zh-CN"/>
        </w:rPr>
        <w:t xml:space="preserve">the </w:t>
      </w:r>
      <w:r w:rsidR="000466E5">
        <w:rPr>
          <w:rFonts w:ascii="Times New Roman" w:eastAsia="Arial Unicode MS" w:hAnsi="Times New Roman" w:cs="Times New Roman"/>
          <w:kern w:val="0"/>
          <w:szCs w:val="20"/>
          <w:lang w:eastAsia="zh-CN"/>
        </w:rPr>
        <w:t>SCGFailureInformation</w:t>
      </w:r>
      <w:r w:rsidR="00BE707A">
        <w:rPr>
          <w:rFonts w:ascii="Times New Roman" w:eastAsia="Arial Unicode MS" w:hAnsi="Times New Roman" w:cs="Times New Roman"/>
          <w:kern w:val="0"/>
          <w:szCs w:val="20"/>
          <w:lang w:eastAsia="zh-CN"/>
        </w:rPr>
        <w:t xml:space="preserve"> </w:t>
      </w:r>
      <w:r w:rsidR="00626D88">
        <w:rPr>
          <w:rFonts w:ascii="Times New Roman" w:eastAsia="Arial Unicode MS" w:hAnsi="Times New Roman" w:cs="Times New Roman"/>
          <w:kern w:val="0"/>
          <w:szCs w:val="20"/>
          <w:lang w:eastAsia="zh-CN"/>
        </w:rPr>
        <w:t xml:space="preserve">including the </w:t>
      </w:r>
      <w:r w:rsidR="00626D88" w:rsidRPr="00F26734">
        <w:rPr>
          <w:rFonts w:ascii="Times New Roman" w:eastAsia="Arial Unicode MS" w:hAnsi="Times New Roman" w:cs="Times New Roman"/>
          <w:kern w:val="0"/>
          <w:szCs w:val="20"/>
          <w:lang w:eastAsia="zh-CN"/>
        </w:rPr>
        <w:t>SCG reconfigurationWithSync failure information</w:t>
      </w:r>
      <w:r w:rsidR="000466E5">
        <w:rPr>
          <w:rFonts w:ascii="Times New Roman" w:eastAsia="Arial Unicode MS" w:hAnsi="Times New Roman" w:cs="Times New Roman"/>
          <w:kern w:val="0"/>
          <w:szCs w:val="20"/>
          <w:lang w:eastAsia="zh-CN"/>
        </w:rPr>
        <w:t xml:space="preserve">, </w:t>
      </w:r>
      <w:r w:rsidR="00067E61">
        <w:rPr>
          <w:rFonts w:ascii="Times New Roman" w:eastAsia="Arial Unicode MS" w:hAnsi="Times New Roman" w:cs="Times New Roman"/>
          <w:kern w:val="0"/>
          <w:szCs w:val="20"/>
          <w:lang w:eastAsia="zh-CN"/>
        </w:rPr>
        <w:t xml:space="preserve">if </w:t>
      </w:r>
      <w:r w:rsidR="000466E5">
        <w:rPr>
          <w:rFonts w:ascii="Times New Roman" w:eastAsia="Arial Unicode MS" w:hAnsi="Times New Roman" w:cs="Times New Roman"/>
          <w:kern w:val="0"/>
          <w:szCs w:val="20"/>
          <w:lang w:eastAsia="zh-CN"/>
        </w:rPr>
        <w:t xml:space="preserve">CHO execution failure </w:t>
      </w:r>
      <w:r w:rsidR="00357610">
        <w:rPr>
          <w:rFonts w:ascii="Times New Roman" w:eastAsia="Arial Unicode MS" w:hAnsi="Times New Roman" w:cs="Times New Roman"/>
          <w:kern w:val="0"/>
          <w:szCs w:val="20"/>
          <w:lang w:eastAsia="zh-CN"/>
        </w:rPr>
        <w:t>happens</w:t>
      </w:r>
      <w:r w:rsidR="000466E5">
        <w:rPr>
          <w:rFonts w:ascii="Times New Roman" w:eastAsia="Arial Unicode MS" w:hAnsi="Times New Roman" w:cs="Times New Roman"/>
          <w:kern w:val="0"/>
          <w:szCs w:val="20"/>
          <w:lang w:eastAsia="zh-CN"/>
        </w:rPr>
        <w:t xml:space="preserve">, </w:t>
      </w:r>
      <w:r w:rsidR="0050672C">
        <w:rPr>
          <w:rFonts w:ascii="Times New Roman" w:eastAsia="Arial Unicode MS" w:hAnsi="Times New Roman" w:cs="Times New Roman"/>
          <w:kern w:val="0"/>
          <w:szCs w:val="20"/>
          <w:lang w:eastAsia="zh-CN"/>
        </w:rPr>
        <w:t xml:space="preserve">RLF-report would be generated and the SCGFailureInformation </w:t>
      </w:r>
      <w:r w:rsidR="00BE707A">
        <w:rPr>
          <w:rFonts w:ascii="Times New Roman" w:eastAsia="Arial Unicode MS" w:hAnsi="Times New Roman" w:cs="Times New Roman"/>
          <w:kern w:val="0"/>
          <w:szCs w:val="20"/>
          <w:lang w:eastAsia="zh-CN"/>
        </w:rPr>
        <w:t xml:space="preserve">message </w:t>
      </w:r>
      <w:r w:rsidR="0050672C">
        <w:rPr>
          <w:rFonts w:ascii="Times New Roman" w:eastAsia="Arial Unicode MS" w:hAnsi="Times New Roman" w:cs="Times New Roman"/>
          <w:kern w:val="0"/>
          <w:szCs w:val="20"/>
          <w:lang w:eastAsia="zh-CN"/>
        </w:rPr>
        <w:t>will not get a chance to be transmitted to the network</w:t>
      </w:r>
      <w:r w:rsidR="0096727F">
        <w:rPr>
          <w:rFonts w:ascii="Times New Roman" w:eastAsia="Arial Unicode MS" w:hAnsi="Times New Roman" w:cs="Times New Roman"/>
          <w:kern w:val="0"/>
          <w:szCs w:val="20"/>
          <w:lang w:eastAsia="zh-CN"/>
        </w:rPr>
        <w:t xml:space="preserve">. In order to optimize the PSCell configuration in this case, </w:t>
      </w:r>
      <w:r w:rsidR="00F26734">
        <w:rPr>
          <w:rFonts w:ascii="Times New Roman" w:eastAsia="Arial Unicode MS" w:hAnsi="Times New Roman" w:cs="Times New Roman"/>
          <w:kern w:val="0"/>
          <w:szCs w:val="20"/>
          <w:lang w:eastAsia="zh-CN"/>
        </w:rPr>
        <w:t xml:space="preserve">the </w:t>
      </w:r>
      <w:r w:rsidR="00F26734" w:rsidRPr="00F26734">
        <w:rPr>
          <w:rFonts w:ascii="Times New Roman" w:eastAsia="Arial Unicode MS" w:hAnsi="Times New Roman" w:cs="Times New Roman"/>
          <w:kern w:val="0"/>
          <w:szCs w:val="20"/>
          <w:lang w:eastAsia="zh-CN"/>
        </w:rPr>
        <w:t>SCG reconfigurationWithSync failure information</w:t>
      </w:r>
      <w:r w:rsidR="00F26734">
        <w:rPr>
          <w:rFonts w:ascii="Times New Roman" w:eastAsia="Arial Unicode MS" w:hAnsi="Times New Roman" w:cs="Times New Roman"/>
          <w:kern w:val="0"/>
          <w:szCs w:val="20"/>
          <w:lang w:eastAsia="zh-CN"/>
        </w:rPr>
        <w:t xml:space="preserve"> should be included in the </w:t>
      </w:r>
      <w:r w:rsidR="009C7399">
        <w:rPr>
          <w:rFonts w:ascii="Times New Roman" w:eastAsia="Arial Unicode MS" w:hAnsi="Times New Roman" w:cs="Times New Roman"/>
          <w:kern w:val="0"/>
          <w:szCs w:val="20"/>
          <w:lang w:eastAsia="zh-CN"/>
        </w:rPr>
        <w:t>RLF-report.</w:t>
      </w:r>
    </w:p>
    <w:p w14:paraId="3BC94E0F" w14:textId="77777777" w:rsidR="00A87025" w:rsidRPr="00B00BF0" w:rsidRDefault="00A87025" w:rsidP="00A87025">
      <w:pPr>
        <w:widowControl/>
        <w:spacing w:before="120" w:afterLines="50" w:after="120"/>
        <w:rPr>
          <w:rFonts w:ascii="Arial" w:eastAsia="Arial Unicode MS" w:hAnsi="Arial"/>
          <w:b/>
          <w:bCs/>
          <w:kern w:val="0"/>
          <w:szCs w:val="20"/>
          <w:lang w:eastAsia="zh-CN"/>
        </w:rPr>
      </w:pPr>
      <w:r w:rsidRPr="00B00BF0">
        <w:rPr>
          <w:rFonts w:ascii="Arial" w:eastAsia="Arial Unicode MS" w:hAnsi="Arial" w:hint="eastAsia"/>
          <w:b/>
          <w:bCs/>
          <w:kern w:val="0"/>
          <w:szCs w:val="20"/>
          <w:lang w:eastAsia="zh-CN"/>
        </w:rPr>
        <w:t>P</w:t>
      </w:r>
      <w:r w:rsidRPr="00B00BF0">
        <w:rPr>
          <w:rFonts w:ascii="Arial" w:eastAsia="Arial Unicode MS" w:hAnsi="Arial"/>
          <w:b/>
          <w:bCs/>
          <w:kern w:val="0"/>
          <w:szCs w:val="20"/>
          <w:lang w:eastAsia="zh-CN"/>
        </w:rPr>
        <w:t xml:space="preserve">roposal 5. </w:t>
      </w:r>
      <w:r>
        <w:rPr>
          <w:rFonts w:ascii="Arial" w:eastAsia="Arial Unicode MS" w:hAnsi="Arial"/>
          <w:b/>
          <w:bCs/>
          <w:kern w:val="0"/>
          <w:szCs w:val="20"/>
          <w:lang w:eastAsia="zh-CN"/>
        </w:rPr>
        <w:t>I</w:t>
      </w:r>
      <w:r w:rsidRPr="00B00BF0">
        <w:rPr>
          <w:rFonts w:ascii="Arial" w:eastAsia="Arial Unicode MS" w:hAnsi="Arial"/>
          <w:b/>
          <w:bCs/>
          <w:kern w:val="0"/>
          <w:szCs w:val="20"/>
          <w:lang w:eastAsia="zh-CN"/>
        </w:rPr>
        <w:t>f CPAC execution failure happens before the CHO execution failure</w:t>
      </w:r>
      <w:r>
        <w:rPr>
          <w:rFonts w:ascii="Arial" w:eastAsia="Arial Unicode MS" w:hAnsi="Arial"/>
          <w:b/>
          <w:bCs/>
          <w:kern w:val="0"/>
          <w:szCs w:val="20"/>
          <w:lang w:eastAsia="zh-CN"/>
        </w:rPr>
        <w:t>,</w:t>
      </w:r>
      <w:r w:rsidRPr="00B00BF0">
        <w:rPr>
          <w:rFonts w:ascii="Arial" w:eastAsia="Arial Unicode MS" w:hAnsi="Arial"/>
          <w:b/>
          <w:bCs/>
          <w:kern w:val="0"/>
          <w:szCs w:val="20"/>
          <w:lang w:eastAsia="zh-CN"/>
        </w:rPr>
        <w:t xml:space="preserve"> UE logs and reports the SCG reconfigurationWithSync failure information in RLF-report.</w:t>
      </w: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4B5A87FD" w:rsidR="0051668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1C632E">
        <w:rPr>
          <w:rFonts w:ascii="Times New Roman" w:eastAsia="Arial Unicode MS" w:hAnsi="Times New Roman" w:cs="Times New Roman"/>
          <w:kern w:val="0"/>
          <w:szCs w:val="20"/>
          <w:lang w:eastAsia="zh-CN"/>
        </w:rPr>
        <w:t xml:space="preserve">further consideration on the MRO for </w:t>
      </w:r>
      <w:r w:rsidR="00CA2C69">
        <w:rPr>
          <w:rFonts w:ascii="Times New Roman" w:eastAsia="Arial Unicode MS" w:hAnsi="Times New Roman" w:cs="Times New Roman"/>
          <w:kern w:val="0"/>
          <w:szCs w:val="20"/>
          <w:lang w:eastAsia="zh-CN"/>
        </w:rPr>
        <w:t>CHO with candidate SCG(s)</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33F2B60E" w14:textId="02F27219" w:rsidR="00540F48" w:rsidRDefault="00540F48" w:rsidP="00516682">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hint="eastAsia"/>
          <w:lang w:eastAsia="zh-CN"/>
        </w:rPr>
        <w:t>M</w:t>
      </w:r>
      <w:r>
        <w:rPr>
          <w:rFonts w:ascii="Times New Roman" w:eastAsia="等线" w:hAnsi="Times New Roman" w:cs="Times New Roman"/>
          <w:lang w:eastAsia="zh-CN"/>
        </w:rPr>
        <w:t>RO for LTM</w:t>
      </w:r>
    </w:p>
    <w:p w14:paraId="447859B9" w14:textId="77777777" w:rsidR="00271F6D" w:rsidRDefault="00271F6D" w:rsidP="00271F6D">
      <w:pPr>
        <w:widowControl/>
        <w:spacing w:before="120" w:afterLines="50" w:after="120"/>
        <w:rPr>
          <w:rFonts w:ascii="Arial" w:eastAsia="Arial Unicode MS" w:hAnsi="Arial"/>
          <w:b/>
          <w:bCs/>
          <w:kern w:val="0"/>
          <w:szCs w:val="20"/>
          <w:lang w:eastAsia="zh-CN"/>
        </w:rPr>
      </w:pPr>
      <w:r w:rsidRPr="003434B5">
        <w:rPr>
          <w:rFonts w:ascii="Arial" w:eastAsia="Arial Unicode MS" w:hAnsi="Arial" w:hint="eastAsia"/>
          <w:b/>
          <w:bCs/>
          <w:kern w:val="0"/>
          <w:szCs w:val="20"/>
          <w:lang w:eastAsia="zh-CN"/>
        </w:rPr>
        <w:t>P</w:t>
      </w:r>
      <w:r w:rsidRPr="003434B5">
        <w:rPr>
          <w:rFonts w:ascii="Arial" w:eastAsia="Arial Unicode MS" w:hAnsi="Arial"/>
          <w:b/>
          <w:bCs/>
          <w:kern w:val="0"/>
          <w:szCs w:val="20"/>
          <w:lang w:eastAsia="zh-CN"/>
        </w:rPr>
        <w:t>r</w:t>
      </w:r>
      <w:r>
        <w:rPr>
          <w:rFonts w:ascii="Arial" w:eastAsia="Arial Unicode MS" w:hAnsi="Arial"/>
          <w:b/>
          <w:bCs/>
          <w:kern w:val="0"/>
          <w:szCs w:val="20"/>
          <w:lang w:eastAsia="zh-CN"/>
        </w:rPr>
        <w:t>oposal 1: Include</w:t>
      </w:r>
      <w:r w:rsidRPr="00575330">
        <w:rPr>
          <w:rFonts w:ascii="Arial" w:eastAsia="Arial Unicode MS" w:hAnsi="Arial"/>
          <w:b/>
          <w:bCs/>
          <w:kern w:val="0"/>
          <w:szCs w:val="20"/>
          <w:lang w:eastAsia="zh-CN"/>
        </w:rPr>
        <w:t xml:space="preserve"> the following information</w:t>
      </w:r>
      <w:r>
        <w:rPr>
          <w:rFonts w:ascii="Arial" w:eastAsia="Arial Unicode MS" w:hAnsi="Arial"/>
          <w:b/>
          <w:bCs/>
          <w:kern w:val="0"/>
          <w:szCs w:val="20"/>
          <w:lang w:eastAsia="zh-CN"/>
        </w:rPr>
        <w:t xml:space="preserve"> to be included in RLF-report and SHR:</w:t>
      </w:r>
    </w:p>
    <w:p w14:paraId="5816E499" w14:textId="77777777" w:rsidR="00271F6D" w:rsidRDefault="00271F6D" w:rsidP="00271F6D">
      <w:pPr>
        <w:pStyle w:val="a7"/>
        <w:widowControl/>
        <w:numPr>
          <w:ilvl w:val="0"/>
          <w:numId w:val="18"/>
        </w:numPr>
        <w:spacing w:before="120" w:afterLines="50" w:after="120"/>
        <w:ind w:firstLineChars="0"/>
        <w:rPr>
          <w:rFonts w:ascii="Arial" w:eastAsia="Arial Unicode MS" w:hAnsi="Arial"/>
          <w:b/>
          <w:bCs/>
          <w:kern w:val="0"/>
          <w:szCs w:val="20"/>
          <w:lang w:eastAsia="zh-CN"/>
        </w:rPr>
      </w:pPr>
      <w:r>
        <w:rPr>
          <w:rFonts w:ascii="Arial" w:eastAsia="Arial Unicode MS" w:hAnsi="Arial"/>
          <w:b/>
          <w:bCs/>
          <w:kern w:val="0"/>
          <w:szCs w:val="20"/>
          <w:lang w:eastAsia="zh-CN"/>
        </w:rPr>
        <w:t>TA value measured by the UE</w:t>
      </w:r>
    </w:p>
    <w:p w14:paraId="014CABFC" w14:textId="77777777" w:rsidR="00271F6D" w:rsidRPr="00402CF8" w:rsidRDefault="00271F6D" w:rsidP="00271F6D">
      <w:pPr>
        <w:pStyle w:val="a7"/>
        <w:widowControl/>
        <w:numPr>
          <w:ilvl w:val="0"/>
          <w:numId w:val="18"/>
        </w:numPr>
        <w:spacing w:before="120" w:afterLines="50" w:after="120"/>
        <w:ind w:firstLineChars="0"/>
        <w:rPr>
          <w:rFonts w:ascii="Arial" w:eastAsia="Arial Unicode MS" w:hAnsi="Arial"/>
          <w:b/>
          <w:bCs/>
          <w:kern w:val="0"/>
          <w:szCs w:val="20"/>
          <w:lang w:val="en-US" w:eastAsia="zh-CN"/>
        </w:rPr>
      </w:pPr>
      <w:r w:rsidRPr="00402CF8">
        <w:rPr>
          <w:rFonts w:ascii="Arial" w:eastAsia="Arial Unicode MS" w:hAnsi="Arial"/>
          <w:b/>
          <w:bCs/>
          <w:kern w:val="0"/>
          <w:szCs w:val="20"/>
          <w:lang w:val="en-US" w:eastAsia="zh-CN"/>
        </w:rPr>
        <w:t xml:space="preserve">Difference between the TA value received from the LTM cell switch command and TA value measured by the UE </w:t>
      </w:r>
    </w:p>
    <w:p w14:paraId="756E9352" w14:textId="77777777" w:rsidR="00271F6D" w:rsidRDefault="00271F6D" w:rsidP="00271F6D">
      <w:pPr>
        <w:widowControl/>
        <w:spacing w:before="120" w:afterLines="50" w:after="120"/>
        <w:rPr>
          <w:rFonts w:ascii="Arial" w:eastAsia="Arial Unicode MS" w:hAnsi="Arial"/>
          <w:b/>
          <w:bCs/>
          <w:kern w:val="0"/>
          <w:szCs w:val="20"/>
          <w:lang w:eastAsia="zh-CN"/>
        </w:rPr>
      </w:pPr>
      <w:r w:rsidRPr="003434B5">
        <w:rPr>
          <w:rFonts w:ascii="Arial" w:eastAsia="Arial Unicode MS" w:hAnsi="Arial" w:hint="eastAsia"/>
          <w:b/>
          <w:bCs/>
          <w:kern w:val="0"/>
          <w:szCs w:val="20"/>
          <w:lang w:eastAsia="zh-CN"/>
        </w:rPr>
        <w:t>P</w:t>
      </w:r>
      <w:r w:rsidRPr="003434B5">
        <w:rPr>
          <w:rFonts w:ascii="Arial" w:eastAsia="Arial Unicode MS" w:hAnsi="Arial"/>
          <w:b/>
          <w:bCs/>
          <w:kern w:val="0"/>
          <w:szCs w:val="20"/>
          <w:lang w:eastAsia="zh-CN"/>
        </w:rPr>
        <w:t>r</w:t>
      </w:r>
      <w:r>
        <w:rPr>
          <w:rFonts w:ascii="Arial" w:eastAsia="Arial Unicode MS" w:hAnsi="Arial"/>
          <w:b/>
          <w:bCs/>
          <w:kern w:val="0"/>
          <w:szCs w:val="20"/>
          <w:lang w:eastAsia="zh-CN"/>
        </w:rPr>
        <w:t>oposal 2: Include</w:t>
      </w:r>
      <w:r w:rsidRPr="00575330">
        <w:rPr>
          <w:rFonts w:ascii="Arial" w:eastAsia="Arial Unicode MS" w:hAnsi="Arial"/>
          <w:b/>
          <w:bCs/>
          <w:kern w:val="0"/>
          <w:szCs w:val="20"/>
          <w:lang w:eastAsia="zh-CN"/>
        </w:rPr>
        <w:t xml:space="preserve"> the following information</w:t>
      </w:r>
      <w:r>
        <w:rPr>
          <w:rFonts w:ascii="Arial" w:eastAsia="Arial Unicode MS" w:hAnsi="Arial"/>
          <w:b/>
          <w:bCs/>
          <w:kern w:val="0"/>
          <w:szCs w:val="20"/>
          <w:lang w:eastAsia="zh-CN"/>
        </w:rPr>
        <w:t xml:space="preserve"> to be included in RLF-report and SHR:</w:t>
      </w:r>
    </w:p>
    <w:p w14:paraId="2E16BA83" w14:textId="77777777" w:rsidR="00271F6D" w:rsidRDefault="00271F6D" w:rsidP="00271F6D">
      <w:pPr>
        <w:pStyle w:val="a7"/>
        <w:widowControl/>
        <w:numPr>
          <w:ilvl w:val="0"/>
          <w:numId w:val="20"/>
        </w:numPr>
        <w:spacing w:before="120" w:afterLines="50" w:after="120"/>
        <w:ind w:firstLineChars="0"/>
        <w:rPr>
          <w:rFonts w:ascii="Arial" w:eastAsia="Arial Unicode MS" w:hAnsi="Arial"/>
          <w:b/>
          <w:bCs/>
          <w:kern w:val="0"/>
          <w:szCs w:val="20"/>
          <w:lang w:eastAsia="zh-CN"/>
        </w:rPr>
      </w:pPr>
      <w:r w:rsidRPr="00571052">
        <w:rPr>
          <w:rFonts w:ascii="Arial" w:eastAsia="Arial Unicode MS" w:hAnsi="Arial"/>
          <w:b/>
          <w:bCs/>
          <w:kern w:val="0"/>
          <w:szCs w:val="20"/>
          <w:lang w:eastAsia="zh-CN"/>
        </w:rPr>
        <w:t>TCI state information included in the LTM cell switch command</w:t>
      </w:r>
    </w:p>
    <w:p w14:paraId="38FDED10" w14:textId="77777777" w:rsidR="00271F6D" w:rsidRDefault="00271F6D" w:rsidP="00271F6D">
      <w:pPr>
        <w:pStyle w:val="a7"/>
        <w:widowControl/>
        <w:numPr>
          <w:ilvl w:val="0"/>
          <w:numId w:val="20"/>
        </w:numPr>
        <w:spacing w:before="120" w:afterLines="50" w:after="120"/>
        <w:ind w:firstLineChars="0"/>
        <w:rPr>
          <w:rFonts w:ascii="Arial" w:eastAsia="Arial Unicode MS" w:hAnsi="Arial"/>
          <w:b/>
          <w:bCs/>
          <w:kern w:val="0"/>
          <w:szCs w:val="20"/>
          <w:lang w:eastAsia="zh-CN"/>
        </w:rPr>
      </w:pPr>
      <w:r>
        <w:rPr>
          <w:rFonts w:ascii="Arial" w:eastAsia="Arial Unicode MS" w:hAnsi="Arial"/>
          <w:b/>
          <w:bCs/>
          <w:kern w:val="0"/>
          <w:szCs w:val="20"/>
          <w:lang w:eastAsia="zh-CN"/>
        </w:rPr>
        <w:t>Beam with the TCI state information in the LTM cell switch command</w:t>
      </w:r>
    </w:p>
    <w:p w14:paraId="254BA39F" w14:textId="77777777" w:rsidR="00510A5F" w:rsidRPr="00271F6D" w:rsidRDefault="00510A5F" w:rsidP="001F2E6E">
      <w:pPr>
        <w:widowControl/>
        <w:spacing w:before="120" w:afterLines="50" w:after="120"/>
        <w:rPr>
          <w:rFonts w:ascii="Arial" w:eastAsia="Arial Unicode MS" w:hAnsi="Arial"/>
          <w:b/>
          <w:bCs/>
          <w:kern w:val="0"/>
          <w:szCs w:val="20"/>
          <w:lang w:eastAsia="zh-CN"/>
        </w:rPr>
      </w:pPr>
    </w:p>
    <w:p w14:paraId="12EAECFF" w14:textId="52EBCEDC" w:rsidR="00540F48" w:rsidRDefault="00540F48" w:rsidP="001F2E6E">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lang w:eastAsia="zh-CN"/>
        </w:rPr>
        <w:t xml:space="preserve">MRO for </w:t>
      </w:r>
      <w:r>
        <w:rPr>
          <w:rFonts w:ascii="Times New Roman" w:eastAsia="等线" w:hAnsi="Times New Roman" w:cs="Times New Roman" w:hint="eastAsia"/>
          <w:lang w:eastAsia="zh-CN"/>
        </w:rPr>
        <w:t>C</w:t>
      </w:r>
      <w:r>
        <w:rPr>
          <w:rFonts w:ascii="Times New Roman" w:eastAsia="等线" w:hAnsi="Times New Roman" w:cs="Times New Roman"/>
          <w:lang w:eastAsia="zh-CN"/>
        </w:rPr>
        <w:t>HO with candidate SCG(s)</w:t>
      </w:r>
    </w:p>
    <w:p w14:paraId="3D9113BD" w14:textId="147CA71C" w:rsidR="00B00BF0" w:rsidRDefault="00B00BF0" w:rsidP="00B00BF0">
      <w:pPr>
        <w:widowControl/>
        <w:spacing w:before="120" w:afterLines="50" w:after="120"/>
        <w:rPr>
          <w:rFonts w:ascii="Arial" w:eastAsia="Arial Unicode MS" w:hAnsi="Arial"/>
          <w:b/>
          <w:bCs/>
          <w:kern w:val="0"/>
          <w:szCs w:val="20"/>
          <w:lang w:eastAsia="zh-CN"/>
        </w:rPr>
      </w:pPr>
      <w:r w:rsidRPr="00DC0591">
        <w:rPr>
          <w:rFonts w:ascii="Arial" w:eastAsia="Arial Unicode MS" w:hAnsi="Arial"/>
          <w:b/>
          <w:bCs/>
          <w:kern w:val="0"/>
          <w:szCs w:val="20"/>
          <w:lang w:eastAsia="zh-CN"/>
        </w:rPr>
        <w:t>Proposal 3.</w:t>
      </w:r>
      <w:r>
        <w:rPr>
          <w:rFonts w:ascii="Arial" w:eastAsia="Arial Unicode MS" w:hAnsi="Arial"/>
          <w:b/>
          <w:bCs/>
          <w:kern w:val="0"/>
          <w:szCs w:val="20"/>
          <w:lang w:eastAsia="zh-CN"/>
        </w:rPr>
        <w:t xml:space="preserve"> UE logs the ID of </w:t>
      </w:r>
      <w:r w:rsidR="00A8286E">
        <w:rPr>
          <w:rFonts w:ascii="Arial" w:eastAsia="Arial Unicode MS" w:hAnsi="Arial"/>
          <w:b/>
          <w:bCs/>
          <w:kern w:val="0"/>
          <w:szCs w:val="20"/>
          <w:lang w:eastAsia="zh-CN"/>
        </w:rPr>
        <w:t xml:space="preserve">the </w:t>
      </w:r>
      <w:r>
        <w:rPr>
          <w:rFonts w:ascii="Arial" w:eastAsia="Arial Unicode MS" w:hAnsi="Arial"/>
          <w:b/>
          <w:bCs/>
          <w:kern w:val="0"/>
          <w:szCs w:val="20"/>
          <w:lang w:eastAsia="zh-CN"/>
        </w:rPr>
        <w:t>target PSCell of the CHO with candidate SCG(s)</w:t>
      </w:r>
      <w:r w:rsidR="00A8286E">
        <w:rPr>
          <w:rFonts w:ascii="Arial" w:eastAsia="Arial Unicode MS" w:hAnsi="Arial"/>
          <w:b/>
          <w:bCs/>
          <w:kern w:val="0"/>
          <w:szCs w:val="20"/>
          <w:lang w:eastAsia="zh-CN"/>
        </w:rPr>
        <w:t xml:space="preserve"> procedure</w:t>
      </w:r>
      <w:r>
        <w:rPr>
          <w:rFonts w:ascii="Arial" w:eastAsia="Arial Unicode MS" w:hAnsi="Arial"/>
          <w:b/>
          <w:bCs/>
          <w:kern w:val="0"/>
          <w:szCs w:val="20"/>
          <w:lang w:eastAsia="zh-CN"/>
        </w:rPr>
        <w:t xml:space="preserve"> in RLF-report and SHR.</w:t>
      </w:r>
    </w:p>
    <w:p w14:paraId="5651DA39" w14:textId="3F5E1CFC" w:rsidR="0042317B" w:rsidRDefault="0042317B" w:rsidP="0042317B">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 xml:space="preserve">Proposal 4. UE </w:t>
      </w:r>
      <w:r w:rsidR="00C322E9">
        <w:rPr>
          <w:rFonts w:ascii="Arial" w:eastAsia="Arial Unicode MS" w:hAnsi="Arial"/>
          <w:b/>
          <w:bCs/>
          <w:kern w:val="0"/>
          <w:szCs w:val="20"/>
          <w:lang w:eastAsia="zh-CN"/>
        </w:rPr>
        <w:t>includes</w:t>
      </w:r>
      <w:r>
        <w:rPr>
          <w:rFonts w:ascii="Arial" w:eastAsia="Arial Unicode MS" w:hAnsi="Arial"/>
          <w:b/>
          <w:bCs/>
          <w:kern w:val="0"/>
          <w:szCs w:val="20"/>
          <w:lang w:eastAsia="zh-CN"/>
        </w:rPr>
        <w:t xml:space="preserve"> in the measurement result of one candidate PSCell in the RLF-report, information related to the triggering condition(s) for the candidate PSCell, which comprises</w:t>
      </w:r>
    </w:p>
    <w:p w14:paraId="1D2DA456" w14:textId="77777777" w:rsidR="0042317B" w:rsidRPr="0083136F" w:rsidRDefault="0042317B" w:rsidP="0042317B">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first fulfilled </w:t>
      </w:r>
      <w:r>
        <w:rPr>
          <w:rFonts w:ascii="Arial" w:eastAsia="Arial Unicode MS" w:hAnsi="Arial"/>
          <w:b/>
          <w:bCs/>
          <w:kern w:val="0"/>
          <w:szCs w:val="20"/>
          <w:lang w:eastAsia="zh-CN"/>
        </w:rPr>
        <w:t>triggering</w:t>
      </w:r>
      <w:r w:rsidRPr="0083136F">
        <w:rPr>
          <w:rFonts w:ascii="Arial" w:eastAsia="Arial Unicode MS" w:hAnsi="Arial"/>
          <w:b/>
          <w:bCs/>
          <w:kern w:val="0"/>
          <w:szCs w:val="20"/>
          <w:lang w:eastAsia="zh-CN"/>
        </w:rPr>
        <w:t xml:space="preserve"> condition </w:t>
      </w:r>
      <w:r>
        <w:rPr>
          <w:rFonts w:ascii="Arial" w:eastAsia="Arial Unicode MS" w:hAnsi="Arial"/>
          <w:b/>
          <w:bCs/>
          <w:kern w:val="0"/>
          <w:szCs w:val="20"/>
          <w:lang w:eastAsia="zh-CN"/>
        </w:rPr>
        <w:t>for</w:t>
      </w:r>
      <w:r w:rsidRPr="0083136F">
        <w:rPr>
          <w:rFonts w:ascii="Arial" w:eastAsia="Arial Unicode MS" w:hAnsi="Arial"/>
          <w:b/>
          <w:bCs/>
          <w:kern w:val="0"/>
          <w:szCs w:val="20"/>
          <w:lang w:eastAsia="zh-CN"/>
        </w:rPr>
        <w:t xml:space="preserve"> </w:t>
      </w:r>
      <w:r>
        <w:rPr>
          <w:rFonts w:ascii="Arial" w:eastAsia="Arial Unicode MS" w:hAnsi="Arial"/>
          <w:b/>
          <w:bCs/>
          <w:kern w:val="0"/>
          <w:szCs w:val="20"/>
          <w:lang w:eastAsia="zh-CN"/>
        </w:rPr>
        <w:t>the</w:t>
      </w:r>
      <w:r w:rsidRPr="0083136F">
        <w:rPr>
          <w:rFonts w:ascii="Arial" w:eastAsia="Arial Unicode MS" w:hAnsi="Arial"/>
          <w:b/>
          <w:bCs/>
          <w:kern w:val="0"/>
          <w:szCs w:val="20"/>
          <w:lang w:eastAsia="zh-CN"/>
        </w:rPr>
        <w:t xml:space="preserve"> candidate PSCell</w:t>
      </w:r>
    </w:p>
    <w:p w14:paraId="7B0632BB" w14:textId="77777777" w:rsidR="0042317B" w:rsidRPr="00F16203" w:rsidRDefault="0042317B" w:rsidP="0042317B">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time gap between the fulfilment of the two </w:t>
      </w:r>
      <w:r>
        <w:rPr>
          <w:rFonts w:ascii="Arial" w:eastAsia="Arial Unicode MS" w:hAnsi="Arial"/>
          <w:b/>
          <w:bCs/>
          <w:kern w:val="0"/>
          <w:szCs w:val="20"/>
          <w:lang w:eastAsia="zh-CN"/>
        </w:rPr>
        <w:t>triggering</w:t>
      </w:r>
      <w:r w:rsidRPr="0083136F">
        <w:rPr>
          <w:rFonts w:ascii="Arial" w:eastAsia="Arial Unicode MS" w:hAnsi="Arial"/>
          <w:b/>
          <w:bCs/>
          <w:kern w:val="0"/>
          <w:szCs w:val="20"/>
          <w:lang w:eastAsia="zh-CN"/>
        </w:rPr>
        <w:t xml:space="preserve"> conditions for </w:t>
      </w:r>
      <w:r>
        <w:rPr>
          <w:rFonts w:ascii="Arial" w:eastAsia="Arial Unicode MS" w:hAnsi="Arial"/>
          <w:b/>
          <w:bCs/>
          <w:kern w:val="0"/>
          <w:szCs w:val="20"/>
          <w:lang w:eastAsia="zh-CN"/>
        </w:rPr>
        <w:t xml:space="preserve">the </w:t>
      </w:r>
      <w:r w:rsidRPr="0083136F">
        <w:rPr>
          <w:rFonts w:ascii="Arial" w:eastAsia="Arial Unicode MS" w:hAnsi="Arial" w:hint="eastAsia"/>
          <w:b/>
          <w:bCs/>
          <w:kern w:val="0"/>
          <w:szCs w:val="20"/>
          <w:lang w:eastAsia="zh-CN"/>
        </w:rPr>
        <w:t>candidate</w:t>
      </w:r>
      <w:r w:rsidRPr="0083136F">
        <w:rPr>
          <w:rFonts w:ascii="Arial" w:eastAsia="Arial Unicode MS" w:hAnsi="Arial"/>
          <w:b/>
          <w:bCs/>
          <w:kern w:val="0"/>
          <w:szCs w:val="20"/>
          <w:lang w:eastAsia="zh-CN"/>
        </w:rPr>
        <w:t xml:space="preserve"> PSCell</w:t>
      </w:r>
    </w:p>
    <w:p w14:paraId="6AC29EA3" w14:textId="4F037BE9" w:rsidR="00510A5F" w:rsidRPr="00B00BF0" w:rsidRDefault="00B00BF0" w:rsidP="00651BB8">
      <w:pPr>
        <w:widowControl/>
        <w:spacing w:before="120" w:afterLines="50" w:after="120"/>
        <w:rPr>
          <w:rFonts w:ascii="Arial" w:eastAsia="Arial Unicode MS" w:hAnsi="Arial"/>
          <w:b/>
          <w:bCs/>
          <w:kern w:val="0"/>
          <w:szCs w:val="20"/>
          <w:lang w:eastAsia="zh-CN"/>
        </w:rPr>
      </w:pPr>
      <w:r w:rsidRPr="00B00BF0">
        <w:rPr>
          <w:rFonts w:ascii="Arial" w:eastAsia="Arial Unicode MS" w:hAnsi="Arial" w:hint="eastAsia"/>
          <w:b/>
          <w:bCs/>
          <w:kern w:val="0"/>
          <w:szCs w:val="20"/>
          <w:lang w:eastAsia="zh-CN"/>
        </w:rPr>
        <w:t>P</w:t>
      </w:r>
      <w:r w:rsidRPr="00B00BF0">
        <w:rPr>
          <w:rFonts w:ascii="Arial" w:eastAsia="Arial Unicode MS" w:hAnsi="Arial"/>
          <w:b/>
          <w:bCs/>
          <w:kern w:val="0"/>
          <w:szCs w:val="20"/>
          <w:lang w:eastAsia="zh-CN"/>
        </w:rPr>
        <w:t xml:space="preserve">roposal 5. </w:t>
      </w:r>
      <w:r w:rsidR="00B650B5">
        <w:rPr>
          <w:rFonts w:ascii="Arial" w:eastAsia="Arial Unicode MS" w:hAnsi="Arial"/>
          <w:b/>
          <w:bCs/>
          <w:kern w:val="0"/>
          <w:szCs w:val="20"/>
          <w:lang w:eastAsia="zh-CN"/>
        </w:rPr>
        <w:t>I</w:t>
      </w:r>
      <w:r w:rsidR="00B650B5" w:rsidRPr="00B00BF0">
        <w:rPr>
          <w:rFonts w:ascii="Arial" w:eastAsia="Arial Unicode MS" w:hAnsi="Arial"/>
          <w:b/>
          <w:bCs/>
          <w:kern w:val="0"/>
          <w:szCs w:val="20"/>
          <w:lang w:eastAsia="zh-CN"/>
        </w:rPr>
        <w:t>f CPAC execution failure happens before the CHO execution failure</w:t>
      </w:r>
      <w:r w:rsidR="00B650B5">
        <w:rPr>
          <w:rFonts w:ascii="Arial" w:eastAsia="Arial Unicode MS" w:hAnsi="Arial"/>
          <w:b/>
          <w:bCs/>
          <w:kern w:val="0"/>
          <w:szCs w:val="20"/>
          <w:lang w:eastAsia="zh-CN"/>
        </w:rPr>
        <w:t>,</w:t>
      </w:r>
      <w:r w:rsidR="00B650B5" w:rsidRPr="00B00BF0">
        <w:rPr>
          <w:rFonts w:ascii="Arial" w:eastAsia="Arial Unicode MS" w:hAnsi="Arial"/>
          <w:b/>
          <w:bCs/>
          <w:kern w:val="0"/>
          <w:szCs w:val="20"/>
          <w:lang w:eastAsia="zh-CN"/>
        </w:rPr>
        <w:t xml:space="preserve"> </w:t>
      </w:r>
      <w:r w:rsidRPr="00B00BF0">
        <w:rPr>
          <w:rFonts w:ascii="Arial" w:eastAsia="Arial Unicode MS" w:hAnsi="Arial"/>
          <w:b/>
          <w:bCs/>
          <w:kern w:val="0"/>
          <w:szCs w:val="20"/>
          <w:lang w:eastAsia="zh-CN"/>
        </w:rPr>
        <w:t xml:space="preserve">UE logs and reports </w:t>
      </w:r>
      <w:r w:rsidR="00A87025" w:rsidRPr="00B00BF0">
        <w:rPr>
          <w:rFonts w:ascii="Arial" w:eastAsia="Arial Unicode MS" w:hAnsi="Arial"/>
          <w:b/>
          <w:bCs/>
          <w:kern w:val="0"/>
          <w:szCs w:val="20"/>
          <w:lang w:eastAsia="zh-CN"/>
        </w:rPr>
        <w:t>the</w:t>
      </w:r>
      <w:r w:rsidR="00A87025" w:rsidRPr="00B00BF0">
        <w:rPr>
          <w:rFonts w:ascii="Arial" w:eastAsia="Arial Unicode MS" w:hAnsi="Arial"/>
          <w:b/>
          <w:bCs/>
          <w:kern w:val="0"/>
          <w:szCs w:val="20"/>
          <w:lang w:eastAsia="zh-CN"/>
        </w:rPr>
        <w:t xml:space="preserve"> </w:t>
      </w:r>
      <w:r w:rsidR="00A87025" w:rsidRPr="00B00BF0">
        <w:rPr>
          <w:rFonts w:ascii="Arial" w:eastAsia="Arial Unicode MS" w:hAnsi="Arial"/>
          <w:b/>
          <w:bCs/>
          <w:kern w:val="0"/>
          <w:szCs w:val="20"/>
          <w:lang w:eastAsia="zh-CN"/>
        </w:rPr>
        <w:t>SCG reconfigurationWithSync failure information</w:t>
      </w:r>
      <w:r w:rsidR="00A87025" w:rsidRPr="00B00BF0">
        <w:rPr>
          <w:rFonts w:ascii="Arial" w:eastAsia="Arial Unicode MS" w:hAnsi="Arial"/>
          <w:b/>
          <w:bCs/>
          <w:kern w:val="0"/>
          <w:szCs w:val="20"/>
          <w:lang w:eastAsia="zh-CN"/>
        </w:rPr>
        <w:t xml:space="preserve"> </w:t>
      </w:r>
      <w:r w:rsidRPr="00B00BF0">
        <w:rPr>
          <w:rFonts w:ascii="Arial" w:eastAsia="Arial Unicode MS" w:hAnsi="Arial"/>
          <w:b/>
          <w:bCs/>
          <w:kern w:val="0"/>
          <w:szCs w:val="20"/>
          <w:lang w:eastAsia="zh-CN"/>
        </w:rPr>
        <w:t>in RLF-report.</w:t>
      </w: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31AFDF4B" w:rsidR="00D74284" w:rsidRPr="001C632E"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8A5A11">
        <w:rPr>
          <w:rFonts w:ascii="Arial" w:eastAsia="Arial Unicode MS" w:hAnsi="Arial"/>
          <w:kern w:val="0"/>
          <w:sz w:val="20"/>
          <w:szCs w:val="20"/>
          <w:lang w:eastAsia="zh-CN"/>
        </w:rPr>
        <w:t xml:space="preserve">Meeting report of </w:t>
      </w:r>
      <w:r w:rsidR="004F027E">
        <w:rPr>
          <w:rFonts w:ascii="Arial" w:eastAsia="Arial Unicode MS" w:hAnsi="Arial"/>
          <w:kern w:val="0"/>
          <w:sz w:val="20"/>
          <w:szCs w:val="20"/>
          <w:lang w:eastAsia="zh-CN"/>
        </w:rPr>
        <w:t>RAN2 #12</w:t>
      </w:r>
      <w:r w:rsidR="003D2455">
        <w:rPr>
          <w:rFonts w:ascii="Arial" w:eastAsia="Arial Unicode MS" w:hAnsi="Arial"/>
          <w:kern w:val="0"/>
          <w:sz w:val="20"/>
          <w:szCs w:val="20"/>
          <w:lang w:eastAsia="zh-CN"/>
        </w:rPr>
        <w:t>7</w:t>
      </w:r>
      <w:r w:rsidR="00651BB8">
        <w:rPr>
          <w:rFonts w:ascii="Arial" w:eastAsia="Arial Unicode MS" w:hAnsi="Arial"/>
          <w:kern w:val="0"/>
          <w:sz w:val="20"/>
          <w:szCs w:val="20"/>
          <w:lang w:eastAsia="zh-CN"/>
        </w:rPr>
        <w:t>bis</w:t>
      </w:r>
    </w:p>
    <w:sectPr w:rsidR="00D74284" w:rsidRPr="001C632E"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C0EDB" w14:textId="77777777" w:rsidR="001A6FBF" w:rsidRDefault="001A6FBF" w:rsidP="006D4BFE">
      <w:r>
        <w:separator/>
      </w:r>
    </w:p>
  </w:endnote>
  <w:endnote w:type="continuationSeparator" w:id="0">
    <w:p w14:paraId="49E391E8" w14:textId="77777777" w:rsidR="001A6FBF" w:rsidRDefault="001A6FBF" w:rsidP="006D4BFE">
      <w:r>
        <w:continuationSeparator/>
      </w:r>
    </w:p>
  </w:endnote>
  <w:endnote w:type="continuationNotice" w:id="1">
    <w:p w14:paraId="426ECBB8" w14:textId="77777777" w:rsidR="001A6FBF" w:rsidRDefault="001A6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0B58" w14:textId="7F0F18C6" w:rsidR="00832B4D" w:rsidRPr="00832B4D" w:rsidRDefault="00832B4D" w:rsidP="00832B4D">
    <w:pPr>
      <w:pStyle w:val="a5"/>
      <w:jc w:val="center"/>
      <w:rPr>
        <w:rFonts w:eastAsia="等线"/>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3AFD1" w14:textId="77777777" w:rsidR="001A6FBF" w:rsidRDefault="001A6FBF" w:rsidP="006D4BFE">
      <w:r>
        <w:separator/>
      </w:r>
    </w:p>
  </w:footnote>
  <w:footnote w:type="continuationSeparator" w:id="0">
    <w:p w14:paraId="11F0BC92" w14:textId="77777777" w:rsidR="001A6FBF" w:rsidRDefault="001A6FBF" w:rsidP="006D4BFE">
      <w:r>
        <w:continuationSeparator/>
      </w:r>
    </w:p>
  </w:footnote>
  <w:footnote w:type="continuationNotice" w:id="1">
    <w:p w14:paraId="2BD45802" w14:textId="77777777" w:rsidR="001A6FBF" w:rsidRDefault="001A6F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920E" w14:textId="12022A29" w:rsidR="00832B4D" w:rsidRPr="00832B4D" w:rsidRDefault="00832B4D" w:rsidP="00832B4D">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53055A2"/>
    <w:multiLevelType w:val="hybridMultilevel"/>
    <w:tmpl w:val="C1C67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136448"/>
    <w:multiLevelType w:val="hybridMultilevel"/>
    <w:tmpl w:val="E8105C86"/>
    <w:lvl w:ilvl="0" w:tplc="045A6FDC">
      <w:start w:val="1"/>
      <w:numFmt w:val="bullet"/>
      <w:lvlText w:val="•"/>
      <w:lvlJc w:val="left"/>
      <w:pPr>
        <w:tabs>
          <w:tab w:val="num" w:pos="720"/>
        </w:tabs>
        <w:ind w:left="720" w:hanging="360"/>
      </w:pPr>
      <w:rPr>
        <w:rFonts w:ascii="宋体" w:hAnsi="宋体" w:hint="default"/>
      </w:rPr>
    </w:lvl>
    <w:lvl w:ilvl="1" w:tplc="D278E6E6" w:tentative="1">
      <w:start w:val="1"/>
      <w:numFmt w:val="bullet"/>
      <w:lvlText w:val="•"/>
      <w:lvlJc w:val="left"/>
      <w:pPr>
        <w:tabs>
          <w:tab w:val="num" w:pos="1440"/>
        </w:tabs>
        <w:ind w:left="1440" w:hanging="360"/>
      </w:pPr>
      <w:rPr>
        <w:rFonts w:ascii="宋体" w:hAnsi="宋体" w:hint="default"/>
      </w:rPr>
    </w:lvl>
    <w:lvl w:ilvl="2" w:tplc="8B6E8DEC">
      <w:start w:val="1"/>
      <w:numFmt w:val="bullet"/>
      <w:lvlText w:val="•"/>
      <w:lvlJc w:val="left"/>
      <w:pPr>
        <w:tabs>
          <w:tab w:val="num" w:pos="2160"/>
        </w:tabs>
        <w:ind w:left="2160" w:hanging="360"/>
      </w:pPr>
      <w:rPr>
        <w:rFonts w:ascii="宋体" w:hAnsi="宋体" w:hint="default"/>
      </w:rPr>
    </w:lvl>
    <w:lvl w:ilvl="3" w:tplc="40C66146" w:tentative="1">
      <w:start w:val="1"/>
      <w:numFmt w:val="bullet"/>
      <w:lvlText w:val="•"/>
      <w:lvlJc w:val="left"/>
      <w:pPr>
        <w:tabs>
          <w:tab w:val="num" w:pos="2880"/>
        </w:tabs>
        <w:ind w:left="2880" w:hanging="360"/>
      </w:pPr>
      <w:rPr>
        <w:rFonts w:ascii="宋体" w:hAnsi="宋体" w:hint="default"/>
      </w:rPr>
    </w:lvl>
    <w:lvl w:ilvl="4" w:tplc="40AC6CC2" w:tentative="1">
      <w:start w:val="1"/>
      <w:numFmt w:val="bullet"/>
      <w:lvlText w:val="•"/>
      <w:lvlJc w:val="left"/>
      <w:pPr>
        <w:tabs>
          <w:tab w:val="num" w:pos="3600"/>
        </w:tabs>
        <w:ind w:left="3600" w:hanging="360"/>
      </w:pPr>
      <w:rPr>
        <w:rFonts w:ascii="宋体" w:hAnsi="宋体" w:hint="default"/>
      </w:rPr>
    </w:lvl>
    <w:lvl w:ilvl="5" w:tplc="B5FE7B86" w:tentative="1">
      <w:start w:val="1"/>
      <w:numFmt w:val="bullet"/>
      <w:lvlText w:val="•"/>
      <w:lvlJc w:val="left"/>
      <w:pPr>
        <w:tabs>
          <w:tab w:val="num" w:pos="4320"/>
        </w:tabs>
        <w:ind w:left="4320" w:hanging="360"/>
      </w:pPr>
      <w:rPr>
        <w:rFonts w:ascii="宋体" w:hAnsi="宋体" w:hint="default"/>
      </w:rPr>
    </w:lvl>
    <w:lvl w:ilvl="6" w:tplc="563211D6" w:tentative="1">
      <w:start w:val="1"/>
      <w:numFmt w:val="bullet"/>
      <w:lvlText w:val="•"/>
      <w:lvlJc w:val="left"/>
      <w:pPr>
        <w:tabs>
          <w:tab w:val="num" w:pos="5040"/>
        </w:tabs>
        <w:ind w:left="5040" w:hanging="360"/>
      </w:pPr>
      <w:rPr>
        <w:rFonts w:ascii="宋体" w:hAnsi="宋体" w:hint="default"/>
      </w:rPr>
    </w:lvl>
    <w:lvl w:ilvl="7" w:tplc="BFF23740" w:tentative="1">
      <w:start w:val="1"/>
      <w:numFmt w:val="bullet"/>
      <w:lvlText w:val="•"/>
      <w:lvlJc w:val="left"/>
      <w:pPr>
        <w:tabs>
          <w:tab w:val="num" w:pos="5760"/>
        </w:tabs>
        <w:ind w:left="5760" w:hanging="360"/>
      </w:pPr>
      <w:rPr>
        <w:rFonts w:ascii="宋体" w:hAnsi="宋体" w:hint="default"/>
      </w:rPr>
    </w:lvl>
    <w:lvl w:ilvl="8" w:tplc="258E3CF4"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3E44D45"/>
    <w:multiLevelType w:val="hybridMultilevel"/>
    <w:tmpl w:val="33D26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9F24A8"/>
    <w:multiLevelType w:val="hybridMultilevel"/>
    <w:tmpl w:val="EE8E6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62C973A5"/>
    <w:multiLevelType w:val="hybridMultilevel"/>
    <w:tmpl w:val="8BB2C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8E788A"/>
    <w:multiLevelType w:val="hybridMultilevel"/>
    <w:tmpl w:val="29B217A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B966A1"/>
    <w:multiLevelType w:val="hybridMultilevel"/>
    <w:tmpl w:val="1C181AB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7"/>
  </w:num>
  <w:num w:numId="3">
    <w:abstractNumId w:val="10"/>
  </w:num>
  <w:num w:numId="4">
    <w:abstractNumId w:val="2"/>
  </w:num>
  <w:num w:numId="5">
    <w:abstractNumId w:val="6"/>
  </w:num>
  <w:num w:numId="6">
    <w:abstractNumId w:val="7"/>
  </w:num>
  <w:num w:numId="7">
    <w:abstractNumId w:val="13"/>
  </w:num>
  <w:num w:numId="8">
    <w:abstractNumId w:val="3"/>
  </w:num>
  <w:num w:numId="9">
    <w:abstractNumId w:val="0"/>
  </w:num>
  <w:num w:numId="10">
    <w:abstractNumId w:val="18"/>
  </w:num>
  <w:num w:numId="11">
    <w:abstractNumId w:val="16"/>
  </w:num>
  <w:num w:numId="12">
    <w:abstractNumId w:val="19"/>
  </w:num>
  <w:num w:numId="13">
    <w:abstractNumId w:val="12"/>
  </w:num>
  <w:num w:numId="14">
    <w:abstractNumId w:val="4"/>
  </w:num>
  <w:num w:numId="15">
    <w:abstractNumId w:val="14"/>
  </w:num>
  <w:num w:numId="16">
    <w:abstractNumId w:val="8"/>
  </w:num>
  <w:num w:numId="17">
    <w:abstractNumId w:val="1"/>
  </w:num>
  <w:num w:numId="18">
    <w:abstractNumId w:val="15"/>
  </w:num>
  <w:num w:numId="19">
    <w:abstractNumId w:val="5"/>
  </w:num>
  <w:num w:numId="2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070"/>
    <w:rsid w:val="000015DB"/>
    <w:rsid w:val="00001EF2"/>
    <w:rsid w:val="00002261"/>
    <w:rsid w:val="000023B4"/>
    <w:rsid w:val="00002D89"/>
    <w:rsid w:val="00003DD6"/>
    <w:rsid w:val="00006282"/>
    <w:rsid w:val="000063D0"/>
    <w:rsid w:val="00006A20"/>
    <w:rsid w:val="00006B8A"/>
    <w:rsid w:val="000101E5"/>
    <w:rsid w:val="000107A5"/>
    <w:rsid w:val="000111D2"/>
    <w:rsid w:val="00011E27"/>
    <w:rsid w:val="00011FD6"/>
    <w:rsid w:val="00012411"/>
    <w:rsid w:val="000132A0"/>
    <w:rsid w:val="000136CF"/>
    <w:rsid w:val="00015586"/>
    <w:rsid w:val="0001603E"/>
    <w:rsid w:val="000162A9"/>
    <w:rsid w:val="000164C5"/>
    <w:rsid w:val="00021B18"/>
    <w:rsid w:val="00021FCB"/>
    <w:rsid w:val="00022BAF"/>
    <w:rsid w:val="00024641"/>
    <w:rsid w:val="00024CCF"/>
    <w:rsid w:val="00026840"/>
    <w:rsid w:val="00027871"/>
    <w:rsid w:val="00032CB3"/>
    <w:rsid w:val="000342F3"/>
    <w:rsid w:val="00035A9F"/>
    <w:rsid w:val="00036180"/>
    <w:rsid w:val="000367D4"/>
    <w:rsid w:val="00044796"/>
    <w:rsid w:val="00044B11"/>
    <w:rsid w:val="00045A00"/>
    <w:rsid w:val="00045A4E"/>
    <w:rsid w:val="00045D82"/>
    <w:rsid w:val="00045EB0"/>
    <w:rsid w:val="000466E5"/>
    <w:rsid w:val="00050507"/>
    <w:rsid w:val="00050DCB"/>
    <w:rsid w:val="00051017"/>
    <w:rsid w:val="000535A6"/>
    <w:rsid w:val="000547E5"/>
    <w:rsid w:val="00056AE6"/>
    <w:rsid w:val="0006197E"/>
    <w:rsid w:val="0006289F"/>
    <w:rsid w:val="00063EEF"/>
    <w:rsid w:val="000644F8"/>
    <w:rsid w:val="000650EC"/>
    <w:rsid w:val="00065B51"/>
    <w:rsid w:val="00066F06"/>
    <w:rsid w:val="00067E48"/>
    <w:rsid w:val="00067E61"/>
    <w:rsid w:val="00070BA2"/>
    <w:rsid w:val="000711F5"/>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326"/>
    <w:rsid w:val="0008659D"/>
    <w:rsid w:val="00087F40"/>
    <w:rsid w:val="00090A86"/>
    <w:rsid w:val="0009210B"/>
    <w:rsid w:val="0009564B"/>
    <w:rsid w:val="00096E5D"/>
    <w:rsid w:val="000A0A57"/>
    <w:rsid w:val="000A29AD"/>
    <w:rsid w:val="000A300F"/>
    <w:rsid w:val="000A464D"/>
    <w:rsid w:val="000A54DD"/>
    <w:rsid w:val="000A5660"/>
    <w:rsid w:val="000A673A"/>
    <w:rsid w:val="000B04A4"/>
    <w:rsid w:val="000B1049"/>
    <w:rsid w:val="000B26A3"/>
    <w:rsid w:val="000B27E9"/>
    <w:rsid w:val="000B2E7F"/>
    <w:rsid w:val="000B4E52"/>
    <w:rsid w:val="000B50FC"/>
    <w:rsid w:val="000B65FA"/>
    <w:rsid w:val="000B6DBB"/>
    <w:rsid w:val="000B73C2"/>
    <w:rsid w:val="000C19EB"/>
    <w:rsid w:val="000C1B03"/>
    <w:rsid w:val="000C1C2A"/>
    <w:rsid w:val="000C2B75"/>
    <w:rsid w:val="000C494B"/>
    <w:rsid w:val="000C5075"/>
    <w:rsid w:val="000D0000"/>
    <w:rsid w:val="000D0BC3"/>
    <w:rsid w:val="000D33CC"/>
    <w:rsid w:val="000D3607"/>
    <w:rsid w:val="000D3D8D"/>
    <w:rsid w:val="000D4EEB"/>
    <w:rsid w:val="000D77E3"/>
    <w:rsid w:val="000D7D47"/>
    <w:rsid w:val="000E012E"/>
    <w:rsid w:val="000E0746"/>
    <w:rsid w:val="000E21E8"/>
    <w:rsid w:val="000E238C"/>
    <w:rsid w:val="000E43E7"/>
    <w:rsid w:val="000E51D8"/>
    <w:rsid w:val="000E54BE"/>
    <w:rsid w:val="000E5A58"/>
    <w:rsid w:val="000E5FDE"/>
    <w:rsid w:val="000E6282"/>
    <w:rsid w:val="000E6554"/>
    <w:rsid w:val="000E6C8C"/>
    <w:rsid w:val="000E7891"/>
    <w:rsid w:val="000F2270"/>
    <w:rsid w:val="000F28F2"/>
    <w:rsid w:val="000F4849"/>
    <w:rsid w:val="000F48B8"/>
    <w:rsid w:val="000F5408"/>
    <w:rsid w:val="000F61A6"/>
    <w:rsid w:val="000F73A0"/>
    <w:rsid w:val="001002AB"/>
    <w:rsid w:val="00100976"/>
    <w:rsid w:val="00100A0F"/>
    <w:rsid w:val="00100C1E"/>
    <w:rsid w:val="00100C99"/>
    <w:rsid w:val="00100CD8"/>
    <w:rsid w:val="0010181C"/>
    <w:rsid w:val="0010216C"/>
    <w:rsid w:val="001029E4"/>
    <w:rsid w:val="001047BC"/>
    <w:rsid w:val="001052D6"/>
    <w:rsid w:val="00105C3F"/>
    <w:rsid w:val="00105D7E"/>
    <w:rsid w:val="00106440"/>
    <w:rsid w:val="00106B26"/>
    <w:rsid w:val="00107642"/>
    <w:rsid w:val="00110510"/>
    <w:rsid w:val="0011198F"/>
    <w:rsid w:val="0011270D"/>
    <w:rsid w:val="00112729"/>
    <w:rsid w:val="001131F7"/>
    <w:rsid w:val="00114D77"/>
    <w:rsid w:val="001158B3"/>
    <w:rsid w:val="00116915"/>
    <w:rsid w:val="00120220"/>
    <w:rsid w:val="001202E9"/>
    <w:rsid w:val="00120923"/>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F05"/>
    <w:rsid w:val="0013520B"/>
    <w:rsid w:val="00137A42"/>
    <w:rsid w:val="00140D84"/>
    <w:rsid w:val="00141012"/>
    <w:rsid w:val="001419BC"/>
    <w:rsid w:val="00142460"/>
    <w:rsid w:val="001426EA"/>
    <w:rsid w:val="00142F2D"/>
    <w:rsid w:val="00145A09"/>
    <w:rsid w:val="001461C3"/>
    <w:rsid w:val="001469E3"/>
    <w:rsid w:val="00146D59"/>
    <w:rsid w:val="00147784"/>
    <w:rsid w:val="00150533"/>
    <w:rsid w:val="00151D38"/>
    <w:rsid w:val="001554DD"/>
    <w:rsid w:val="001558A7"/>
    <w:rsid w:val="00155C70"/>
    <w:rsid w:val="00156A15"/>
    <w:rsid w:val="00156B27"/>
    <w:rsid w:val="001600AD"/>
    <w:rsid w:val="00162CCB"/>
    <w:rsid w:val="00164A95"/>
    <w:rsid w:val="001661EC"/>
    <w:rsid w:val="00166B19"/>
    <w:rsid w:val="00171EF3"/>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233C"/>
    <w:rsid w:val="00193C48"/>
    <w:rsid w:val="00194CC3"/>
    <w:rsid w:val="00194EF8"/>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6FBF"/>
    <w:rsid w:val="001A7CF4"/>
    <w:rsid w:val="001B075B"/>
    <w:rsid w:val="001B207A"/>
    <w:rsid w:val="001B2EFC"/>
    <w:rsid w:val="001B2FE3"/>
    <w:rsid w:val="001B33E7"/>
    <w:rsid w:val="001B36A3"/>
    <w:rsid w:val="001B3B53"/>
    <w:rsid w:val="001B3D19"/>
    <w:rsid w:val="001B3FA5"/>
    <w:rsid w:val="001B53B8"/>
    <w:rsid w:val="001B5506"/>
    <w:rsid w:val="001B5585"/>
    <w:rsid w:val="001B61F3"/>
    <w:rsid w:val="001C1E1B"/>
    <w:rsid w:val="001C2D91"/>
    <w:rsid w:val="001C320D"/>
    <w:rsid w:val="001C3AA9"/>
    <w:rsid w:val="001C463E"/>
    <w:rsid w:val="001C4AD6"/>
    <w:rsid w:val="001C632E"/>
    <w:rsid w:val="001C6627"/>
    <w:rsid w:val="001C70DF"/>
    <w:rsid w:val="001C7974"/>
    <w:rsid w:val="001C7DBD"/>
    <w:rsid w:val="001D080E"/>
    <w:rsid w:val="001D1B7B"/>
    <w:rsid w:val="001D1FF1"/>
    <w:rsid w:val="001D47C1"/>
    <w:rsid w:val="001D78C7"/>
    <w:rsid w:val="001E2ADD"/>
    <w:rsid w:val="001E4511"/>
    <w:rsid w:val="001E6DF8"/>
    <w:rsid w:val="001E7526"/>
    <w:rsid w:val="001E77DA"/>
    <w:rsid w:val="001F0B37"/>
    <w:rsid w:val="001F0F24"/>
    <w:rsid w:val="001F1D3E"/>
    <w:rsid w:val="001F2E6E"/>
    <w:rsid w:val="001F3106"/>
    <w:rsid w:val="001F35E0"/>
    <w:rsid w:val="001F64B0"/>
    <w:rsid w:val="001F6B87"/>
    <w:rsid w:val="001F7457"/>
    <w:rsid w:val="00200E97"/>
    <w:rsid w:val="00202C74"/>
    <w:rsid w:val="00203319"/>
    <w:rsid w:val="002054C5"/>
    <w:rsid w:val="0021029A"/>
    <w:rsid w:val="0021038D"/>
    <w:rsid w:val="00210DBE"/>
    <w:rsid w:val="00212C74"/>
    <w:rsid w:val="00212D9F"/>
    <w:rsid w:val="002146B3"/>
    <w:rsid w:val="0021506A"/>
    <w:rsid w:val="00215145"/>
    <w:rsid w:val="0021515D"/>
    <w:rsid w:val="002167B4"/>
    <w:rsid w:val="00216BC5"/>
    <w:rsid w:val="00217417"/>
    <w:rsid w:val="00220099"/>
    <w:rsid w:val="00220458"/>
    <w:rsid w:val="002206ED"/>
    <w:rsid w:val="002227EC"/>
    <w:rsid w:val="00222952"/>
    <w:rsid w:val="00224EBD"/>
    <w:rsid w:val="00227B34"/>
    <w:rsid w:val="002313CD"/>
    <w:rsid w:val="002332E8"/>
    <w:rsid w:val="00233C95"/>
    <w:rsid w:val="00234187"/>
    <w:rsid w:val="002349CD"/>
    <w:rsid w:val="00234B12"/>
    <w:rsid w:val="00234D90"/>
    <w:rsid w:val="0023553C"/>
    <w:rsid w:val="00235B21"/>
    <w:rsid w:val="0023733B"/>
    <w:rsid w:val="0023751B"/>
    <w:rsid w:val="0023798D"/>
    <w:rsid w:val="00237DA7"/>
    <w:rsid w:val="00241116"/>
    <w:rsid w:val="0024120B"/>
    <w:rsid w:val="002423FF"/>
    <w:rsid w:val="00242B7D"/>
    <w:rsid w:val="00242F8F"/>
    <w:rsid w:val="0024384D"/>
    <w:rsid w:val="00243F24"/>
    <w:rsid w:val="00244AE4"/>
    <w:rsid w:val="0024540F"/>
    <w:rsid w:val="00245B33"/>
    <w:rsid w:val="00245FFE"/>
    <w:rsid w:val="00246E4F"/>
    <w:rsid w:val="002474A0"/>
    <w:rsid w:val="002479F4"/>
    <w:rsid w:val="002503C4"/>
    <w:rsid w:val="00250956"/>
    <w:rsid w:val="00250CF0"/>
    <w:rsid w:val="002519AC"/>
    <w:rsid w:val="00252989"/>
    <w:rsid w:val="00252B6E"/>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546"/>
    <w:rsid w:val="00270B61"/>
    <w:rsid w:val="002718D2"/>
    <w:rsid w:val="00271F6D"/>
    <w:rsid w:val="00272CDD"/>
    <w:rsid w:val="002744CC"/>
    <w:rsid w:val="00275126"/>
    <w:rsid w:val="00275713"/>
    <w:rsid w:val="002764C4"/>
    <w:rsid w:val="002772E5"/>
    <w:rsid w:val="002772EE"/>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74A"/>
    <w:rsid w:val="00295E16"/>
    <w:rsid w:val="00296047"/>
    <w:rsid w:val="00296DB2"/>
    <w:rsid w:val="0029731B"/>
    <w:rsid w:val="00297E8B"/>
    <w:rsid w:val="002A079F"/>
    <w:rsid w:val="002A121C"/>
    <w:rsid w:val="002A12BC"/>
    <w:rsid w:val="002A13F6"/>
    <w:rsid w:val="002A2C6B"/>
    <w:rsid w:val="002A2CF2"/>
    <w:rsid w:val="002A49E2"/>
    <w:rsid w:val="002A5101"/>
    <w:rsid w:val="002A65B9"/>
    <w:rsid w:val="002A6650"/>
    <w:rsid w:val="002A7797"/>
    <w:rsid w:val="002B0567"/>
    <w:rsid w:val="002B1CD8"/>
    <w:rsid w:val="002B3C5B"/>
    <w:rsid w:val="002B3EA7"/>
    <w:rsid w:val="002B557A"/>
    <w:rsid w:val="002B5784"/>
    <w:rsid w:val="002B5B7E"/>
    <w:rsid w:val="002B6DE2"/>
    <w:rsid w:val="002B748F"/>
    <w:rsid w:val="002C1751"/>
    <w:rsid w:val="002C1831"/>
    <w:rsid w:val="002C1F2C"/>
    <w:rsid w:val="002C1F3A"/>
    <w:rsid w:val="002C2602"/>
    <w:rsid w:val="002C2EA3"/>
    <w:rsid w:val="002C6052"/>
    <w:rsid w:val="002C75A6"/>
    <w:rsid w:val="002C7727"/>
    <w:rsid w:val="002D00AE"/>
    <w:rsid w:val="002D0A01"/>
    <w:rsid w:val="002D0ECD"/>
    <w:rsid w:val="002D1021"/>
    <w:rsid w:val="002D14BE"/>
    <w:rsid w:val="002D3590"/>
    <w:rsid w:val="002D395D"/>
    <w:rsid w:val="002D4231"/>
    <w:rsid w:val="002D44E8"/>
    <w:rsid w:val="002D597A"/>
    <w:rsid w:val="002D665A"/>
    <w:rsid w:val="002D68DD"/>
    <w:rsid w:val="002E0DA6"/>
    <w:rsid w:val="002E1824"/>
    <w:rsid w:val="002E2471"/>
    <w:rsid w:val="002E4F64"/>
    <w:rsid w:val="002F05CC"/>
    <w:rsid w:val="002F166C"/>
    <w:rsid w:val="002F1CE3"/>
    <w:rsid w:val="002F1FB7"/>
    <w:rsid w:val="002F3751"/>
    <w:rsid w:val="002F56C5"/>
    <w:rsid w:val="002F5ACA"/>
    <w:rsid w:val="002F6A40"/>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380C"/>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7EA1"/>
    <w:rsid w:val="00330197"/>
    <w:rsid w:val="0033038A"/>
    <w:rsid w:val="00331966"/>
    <w:rsid w:val="003339E9"/>
    <w:rsid w:val="00333B83"/>
    <w:rsid w:val="00335376"/>
    <w:rsid w:val="00335B0B"/>
    <w:rsid w:val="003360AB"/>
    <w:rsid w:val="00337054"/>
    <w:rsid w:val="0033712B"/>
    <w:rsid w:val="00337D5C"/>
    <w:rsid w:val="003401B9"/>
    <w:rsid w:val="00343206"/>
    <w:rsid w:val="003432DC"/>
    <w:rsid w:val="003434B5"/>
    <w:rsid w:val="003442D2"/>
    <w:rsid w:val="00344E1B"/>
    <w:rsid w:val="00345521"/>
    <w:rsid w:val="00345F46"/>
    <w:rsid w:val="00347628"/>
    <w:rsid w:val="00350DAF"/>
    <w:rsid w:val="00351F24"/>
    <w:rsid w:val="00351F41"/>
    <w:rsid w:val="00351FBA"/>
    <w:rsid w:val="0035584D"/>
    <w:rsid w:val="00355DBB"/>
    <w:rsid w:val="003561B1"/>
    <w:rsid w:val="00356C3E"/>
    <w:rsid w:val="00357610"/>
    <w:rsid w:val="00360518"/>
    <w:rsid w:val="00360F70"/>
    <w:rsid w:val="003621F7"/>
    <w:rsid w:val="003627D1"/>
    <w:rsid w:val="00363131"/>
    <w:rsid w:val="003647CD"/>
    <w:rsid w:val="00365F61"/>
    <w:rsid w:val="00366869"/>
    <w:rsid w:val="00367D3D"/>
    <w:rsid w:val="003738B6"/>
    <w:rsid w:val="00374192"/>
    <w:rsid w:val="0037466E"/>
    <w:rsid w:val="00374DDA"/>
    <w:rsid w:val="0037563C"/>
    <w:rsid w:val="00375685"/>
    <w:rsid w:val="00376CCF"/>
    <w:rsid w:val="00377274"/>
    <w:rsid w:val="00380211"/>
    <w:rsid w:val="003804E5"/>
    <w:rsid w:val="00381442"/>
    <w:rsid w:val="00381C7A"/>
    <w:rsid w:val="003849FD"/>
    <w:rsid w:val="00384DDC"/>
    <w:rsid w:val="00385792"/>
    <w:rsid w:val="00386369"/>
    <w:rsid w:val="00386BF5"/>
    <w:rsid w:val="003870FA"/>
    <w:rsid w:val="00392BF6"/>
    <w:rsid w:val="003939F5"/>
    <w:rsid w:val="00393B46"/>
    <w:rsid w:val="00395452"/>
    <w:rsid w:val="00397606"/>
    <w:rsid w:val="003A129F"/>
    <w:rsid w:val="003A2300"/>
    <w:rsid w:val="003A2794"/>
    <w:rsid w:val="003A43D5"/>
    <w:rsid w:val="003A4B4D"/>
    <w:rsid w:val="003A4D04"/>
    <w:rsid w:val="003A623E"/>
    <w:rsid w:val="003A669B"/>
    <w:rsid w:val="003A6B2C"/>
    <w:rsid w:val="003A7580"/>
    <w:rsid w:val="003B1698"/>
    <w:rsid w:val="003B1DED"/>
    <w:rsid w:val="003B2189"/>
    <w:rsid w:val="003B24EF"/>
    <w:rsid w:val="003B2A00"/>
    <w:rsid w:val="003B2EC9"/>
    <w:rsid w:val="003B3C06"/>
    <w:rsid w:val="003B5135"/>
    <w:rsid w:val="003B5CCA"/>
    <w:rsid w:val="003B7302"/>
    <w:rsid w:val="003B7559"/>
    <w:rsid w:val="003B7F34"/>
    <w:rsid w:val="003C0296"/>
    <w:rsid w:val="003C0D88"/>
    <w:rsid w:val="003C1496"/>
    <w:rsid w:val="003C1C23"/>
    <w:rsid w:val="003C3EB8"/>
    <w:rsid w:val="003C44C9"/>
    <w:rsid w:val="003C5FCA"/>
    <w:rsid w:val="003C612C"/>
    <w:rsid w:val="003C6267"/>
    <w:rsid w:val="003C6843"/>
    <w:rsid w:val="003D0B4C"/>
    <w:rsid w:val="003D2455"/>
    <w:rsid w:val="003D253A"/>
    <w:rsid w:val="003D2795"/>
    <w:rsid w:val="003D2A83"/>
    <w:rsid w:val="003D362D"/>
    <w:rsid w:val="003D3A63"/>
    <w:rsid w:val="003D4587"/>
    <w:rsid w:val="003D461B"/>
    <w:rsid w:val="003D4C0D"/>
    <w:rsid w:val="003D6AEB"/>
    <w:rsid w:val="003D72F6"/>
    <w:rsid w:val="003E1019"/>
    <w:rsid w:val="003E16F6"/>
    <w:rsid w:val="003E3C56"/>
    <w:rsid w:val="003E4405"/>
    <w:rsid w:val="003E4A31"/>
    <w:rsid w:val="003E4B15"/>
    <w:rsid w:val="003E4E78"/>
    <w:rsid w:val="003E65CC"/>
    <w:rsid w:val="003E6A99"/>
    <w:rsid w:val="003E7460"/>
    <w:rsid w:val="003E7D59"/>
    <w:rsid w:val="003F0CD6"/>
    <w:rsid w:val="003F29E2"/>
    <w:rsid w:val="003F2CE5"/>
    <w:rsid w:val="003F37BD"/>
    <w:rsid w:val="003F39A1"/>
    <w:rsid w:val="003F4BBA"/>
    <w:rsid w:val="003F54C2"/>
    <w:rsid w:val="00400806"/>
    <w:rsid w:val="00402CF8"/>
    <w:rsid w:val="00403217"/>
    <w:rsid w:val="00403ADA"/>
    <w:rsid w:val="00407F99"/>
    <w:rsid w:val="00411010"/>
    <w:rsid w:val="00411653"/>
    <w:rsid w:val="004118CB"/>
    <w:rsid w:val="0041341F"/>
    <w:rsid w:val="00413558"/>
    <w:rsid w:val="00414B80"/>
    <w:rsid w:val="00420F11"/>
    <w:rsid w:val="00421B3A"/>
    <w:rsid w:val="0042317B"/>
    <w:rsid w:val="004235BC"/>
    <w:rsid w:val="004239CC"/>
    <w:rsid w:val="00424A32"/>
    <w:rsid w:val="00426C8A"/>
    <w:rsid w:val="00427628"/>
    <w:rsid w:val="00427EC5"/>
    <w:rsid w:val="00430A7A"/>
    <w:rsid w:val="004328B2"/>
    <w:rsid w:val="0043320A"/>
    <w:rsid w:val="004337FC"/>
    <w:rsid w:val="00433E64"/>
    <w:rsid w:val="00434917"/>
    <w:rsid w:val="00434EAC"/>
    <w:rsid w:val="004369BC"/>
    <w:rsid w:val="00441517"/>
    <w:rsid w:val="00441B75"/>
    <w:rsid w:val="00443837"/>
    <w:rsid w:val="00446DDF"/>
    <w:rsid w:val="004475C6"/>
    <w:rsid w:val="00447894"/>
    <w:rsid w:val="004501E0"/>
    <w:rsid w:val="004501F0"/>
    <w:rsid w:val="00450F01"/>
    <w:rsid w:val="00453115"/>
    <w:rsid w:val="00453E19"/>
    <w:rsid w:val="00454A12"/>
    <w:rsid w:val="004556FD"/>
    <w:rsid w:val="004562F3"/>
    <w:rsid w:val="00456966"/>
    <w:rsid w:val="00456DF4"/>
    <w:rsid w:val="00457E83"/>
    <w:rsid w:val="0046084E"/>
    <w:rsid w:val="00460AEA"/>
    <w:rsid w:val="00461703"/>
    <w:rsid w:val="0046199D"/>
    <w:rsid w:val="00465AAB"/>
    <w:rsid w:val="00466E02"/>
    <w:rsid w:val="00467717"/>
    <w:rsid w:val="00470089"/>
    <w:rsid w:val="004708CB"/>
    <w:rsid w:val="00470BB4"/>
    <w:rsid w:val="004730FB"/>
    <w:rsid w:val="004733EF"/>
    <w:rsid w:val="004740D5"/>
    <w:rsid w:val="00474D61"/>
    <w:rsid w:val="00475DDC"/>
    <w:rsid w:val="00477A4D"/>
    <w:rsid w:val="00481048"/>
    <w:rsid w:val="00482E15"/>
    <w:rsid w:val="004832C3"/>
    <w:rsid w:val="0048461A"/>
    <w:rsid w:val="0048483A"/>
    <w:rsid w:val="00485632"/>
    <w:rsid w:val="00485B7F"/>
    <w:rsid w:val="00485CDA"/>
    <w:rsid w:val="00487738"/>
    <w:rsid w:val="00487DB9"/>
    <w:rsid w:val="00490084"/>
    <w:rsid w:val="004910E5"/>
    <w:rsid w:val="0049151E"/>
    <w:rsid w:val="004931F4"/>
    <w:rsid w:val="00493FC5"/>
    <w:rsid w:val="004943BB"/>
    <w:rsid w:val="0049565D"/>
    <w:rsid w:val="00497CBD"/>
    <w:rsid w:val="004A0FE8"/>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D09A7"/>
    <w:rsid w:val="004D0C6B"/>
    <w:rsid w:val="004D1704"/>
    <w:rsid w:val="004D1EDB"/>
    <w:rsid w:val="004D210E"/>
    <w:rsid w:val="004D3006"/>
    <w:rsid w:val="004D3704"/>
    <w:rsid w:val="004D4206"/>
    <w:rsid w:val="004D4B5E"/>
    <w:rsid w:val="004D59E6"/>
    <w:rsid w:val="004E0401"/>
    <w:rsid w:val="004E3FDD"/>
    <w:rsid w:val="004E46FD"/>
    <w:rsid w:val="004E556C"/>
    <w:rsid w:val="004F027E"/>
    <w:rsid w:val="004F0473"/>
    <w:rsid w:val="004F1038"/>
    <w:rsid w:val="004F2CAB"/>
    <w:rsid w:val="004F521F"/>
    <w:rsid w:val="004F5EAA"/>
    <w:rsid w:val="004F7E8F"/>
    <w:rsid w:val="004F7FE0"/>
    <w:rsid w:val="0050376D"/>
    <w:rsid w:val="00503AAD"/>
    <w:rsid w:val="00505824"/>
    <w:rsid w:val="00505846"/>
    <w:rsid w:val="0050672C"/>
    <w:rsid w:val="00507A41"/>
    <w:rsid w:val="00507CCA"/>
    <w:rsid w:val="00507E7A"/>
    <w:rsid w:val="00510A5F"/>
    <w:rsid w:val="00510ADB"/>
    <w:rsid w:val="00510C00"/>
    <w:rsid w:val="005117E8"/>
    <w:rsid w:val="00512D4A"/>
    <w:rsid w:val="0051487B"/>
    <w:rsid w:val="00516682"/>
    <w:rsid w:val="00517605"/>
    <w:rsid w:val="0051778F"/>
    <w:rsid w:val="005201F0"/>
    <w:rsid w:val="005204A6"/>
    <w:rsid w:val="0052125F"/>
    <w:rsid w:val="00521F8C"/>
    <w:rsid w:val="00521FBA"/>
    <w:rsid w:val="00522CDC"/>
    <w:rsid w:val="00523647"/>
    <w:rsid w:val="00523BBD"/>
    <w:rsid w:val="00524562"/>
    <w:rsid w:val="00524803"/>
    <w:rsid w:val="0052506F"/>
    <w:rsid w:val="0052721F"/>
    <w:rsid w:val="005272F1"/>
    <w:rsid w:val="0052751F"/>
    <w:rsid w:val="0052793B"/>
    <w:rsid w:val="00527EA6"/>
    <w:rsid w:val="00530C0C"/>
    <w:rsid w:val="00531773"/>
    <w:rsid w:val="00534298"/>
    <w:rsid w:val="00534FB0"/>
    <w:rsid w:val="005367A6"/>
    <w:rsid w:val="00536FBD"/>
    <w:rsid w:val="005373A2"/>
    <w:rsid w:val="00540F48"/>
    <w:rsid w:val="00541921"/>
    <w:rsid w:val="00541DE6"/>
    <w:rsid w:val="00542147"/>
    <w:rsid w:val="00542651"/>
    <w:rsid w:val="005437C6"/>
    <w:rsid w:val="0054419C"/>
    <w:rsid w:val="005442CF"/>
    <w:rsid w:val="005455DE"/>
    <w:rsid w:val="00545C40"/>
    <w:rsid w:val="005465E8"/>
    <w:rsid w:val="0055010F"/>
    <w:rsid w:val="00551CD7"/>
    <w:rsid w:val="00553471"/>
    <w:rsid w:val="00553AB5"/>
    <w:rsid w:val="005558C2"/>
    <w:rsid w:val="00557665"/>
    <w:rsid w:val="00562424"/>
    <w:rsid w:val="00563930"/>
    <w:rsid w:val="00566078"/>
    <w:rsid w:val="00566117"/>
    <w:rsid w:val="005667AA"/>
    <w:rsid w:val="00566E8A"/>
    <w:rsid w:val="00570166"/>
    <w:rsid w:val="00570E23"/>
    <w:rsid w:val="00571052"/>
    <w:rsid w:val="00573200"/>
    <w:rsid w:val="005735AB"/>
    <w:rsid w:val="00573657"/>
    <w:rsid w:val="0057489B"/>
    <w:rsid w:val="00574DB8"/>
    <w:rsid w:val="00575330"/>
    <w:rsid w:val="00576600"/>
    <w:rsid w:val="005809BD"/>
    <w:rsid w:val="00581A84"/>
    <w:rsid w:val="00581FED"/>
    <w:rsid w:val="0058249F"/>
    <w:rsid w:val="00583D78"/>
    <w:rsid w:val="00584E7B"/>
    <w:rsid w:val="0058642D"/>
    <w:rsid w:val="00586906"/>
    <w:rsid w:val="00587187"/>
    <w:rsid w:val="005923E9"/>
    <w:rsid w:val="0059256A"/>
    <w:rsid w:val="005935DA"/>
    <w:rsid w:val="00593AD3"/>
    <w:rsid w:val="0059475B"/>
    <w:rsid w:val="0059513D"/>
    <w:rsid w:val="0059591E"/>
    <w:rsid w:val="00595AB2"/>
    <w:rsid w:val="005961BF"/>
    <w:rsid w:val="005A0300"/>
    <w:rsid w:val="005A0357"/>
    <w:rsid w:val="005A193C"/>
    <w:rsid w:val="005A49C6"/>
    <w:rsid w:val="005A4EA0"/>
    <w:rsid w:val="005A6DA0"/>
    <w:rsid w:val="005B0684"/>
    <w:rsid w:val="005B12B5"/>
    <w:rsid w:val="005B2490"/>
    <w:rsid w:val="005B2599"/>
    <w:rsid w:val="005B2A24"/>
    <w:rsid w:val="005B4728"/>
    <w:rsid w:val="005B5160"/>
    <w:rsid w:val="005B54AD"/>
    <w:rsid w:val="005B7830"/>
    <w:rsid w:val="005C0216"/>
    <w:rsid w:val="005C0C6C"/>
    <w:rsid w:val="005C0F74"/>
    <w:rsid w:val="005C1781"/>
    <w:rsid w:val="005C1DCF"/>
    <w:rsid w:val="005C1F25"/>
    <w:rsid w:val="005C23EC"/>
    <w:rsid w:val="005C4790"/>
    <w:rsid w:val="005C5508"/>
    <w:rsid w:val="005D01F7"/>
    <w:rsid w:val="005D0615"/>
    <w:rsid w:val="005D0955"/>
    <w:rsid w:val="005D1C29"/>
    <w:rsid w:val="005D471C"/>
    <w:rsid w:val="005D4A4A"/>
    <w:rsid w:val="005D649E"/>
    <w:rsid w:val="005D67E9"/>
    <w:rsid w:val="005D6C02"/>
    <w:rsid w:val="005D70F3"/>
    <w:rsid w:val="005E045F"/>
    <w:rsid w:val="005E05CC"/>
    <w:rsid w:val="005E06AE"/>
    <w:rsid w:val="005E15AD"/>
    <w:rsid w:val="005E1D65"/>
    <w:rsid w:val="005E200F"/>
    <w:rsid w:val="005E627D"/>
    <w:rsid w:val="005E7642"/>
    <w:rsid w:val="005E7A54"/>
    <w:rsid w:val="005E7C66"/>
    <w:rsid w:val="005F0EE8"/>
    <w:rsid w:val="005F1543"/>
    <w:rsid w:val="005F3DA1"/>
    <w:rsid w:val="005F4254"/>
    <w:rsid w:val="005F44DA"/>
    <w:rsid w:val="005F4F47"/>
    <w:rsid w:val="005F52FC"/>
    <w:rsid w:val="005F7980"/>
    <w:rsid w:val="0060116D"/>
    <w:rsid w:val="00602E58"/>
    <w:rsid w:val="006033C2"/>
    <w:rsid w:val="006035EF"/>
    <w:rsid w:val="0060369A"/>
    <w:rsid w:val="00604678"/>
    <w:rsid w:val="00605ADC"/>
    <w:rsid w:val="00605B52"/>
    <w:rsid w:val="0060607D"/>
    <w:rsid w:val="00607EB6"/>
    <w:rsid w:val="0061072B"/>
    <w:rsid w:val="00610B3E"/>
    <w:rsid w:val="00613790"/>
    <w:rsid w:val="0061424A"/>
    <w:rsid w:val="006147A4"/>
    <w:rsid w:val="00614B7F"/>
    <w:rsid w:val="00614CB5"/>
    <w:rsid w:val="00615CC9"/>
    <w:rsid w:val="006162B7"/>
    <w:rsid w:val="00616386"/>
    <w:rsid w:val="006165A2"/>
    <w:rsid w:val="00616CD6"/>
    <w:rsid w:val="00620740"/>
    <w:rsid w:val="00621A84"/>
    <w:rsid w:val="00622183"/>
    <w:rsid w:val="0062444C"/>
    <w:rsid w:val="00625D00"/>
    <w:rsid w:val="00626D88"/>
    <w:rsid w:val="00627DBF"/>
    <w:rsid w:val="0063039F"/>
    <w:rsid w:val="0063175C"/>
    <w:rsid w:val="00631E42"/>
    <w:rsid w:val="00632044"/>
    <w:rsid w:val="00633616"/>
    <w:rsid w:val="00635D6C"/>
    <w:rsid w:val="00636590"/>
    <w:rsid w:val="006375E6"/>
    <w:rsid w:val="006378EE"/>
    <w:rsid w:val="00640918"/>
    <w:rsid w:val="00640FB7"/>
    <w:rsid w:val="0064187C"/>
    <w:rsid w:val="00641D1A"/>
    <w:rsid w:val="00642560"/>
    <w:rsid w:val="00642E27"/>
    <w:rsid w:val="00644849"/>
    <w:rsid w:val="00647987"/>
    <w:rsid w:val="0065035A"/>
    <w:rsid w:val="0065058B"/>
    <w:rsid w:val="00651A4E"/>
    <w:rsid w:val="00651BB8"/>
    <w:rsid w:val="00652478"/>
    <w:rsid w:val="00653009"/>
    <w:rsid w:val="0065552E"/>
    <w:rsid w:val="006561D7"/>
    <w:rsid w:val="00656BBE"/>
    <w:rsid w:val="00657174"/>
    <w:rsid w:val="006604D1"/>
    <w:rsid w:val="0066052F"/>
    <w:rsid w:val="006607D6"/>
    <w:rsid w:val="006608D1"/>
    <w:rsid w:val="0066233C"/>
    <w:rsid w:val="006626C0"/>
    <w:rsid w:val="00662E61"/>
    <w:rsid w:val="00663F28"/>
    <w:rsid w:val="006651E9"/>
    <w:rsid w:val="00665ED3"/>
    <w:rsid w:val="00666893"/>
    <w:rsid w:val="00666F3D"/>
    <w:rsid w:val="00667B14"/>
    <w:rsid w:val="00670E97"/>
    <w:rsid w:val="0067207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3769"/>
    <w:rsid w:val="006846FB"/>
    <w:rsid w:val="006847A6"/>
    <w:rsid w:val="00685934"/>
    <w:rsid w:val="00687475"/>
    <w:rsid w:val="00694239"/>
    <w:rsid w:val="00694C38"/>
    <w:rsid w:val="00695151"/>
    <w:rsid w:val="006A2A20"/>
    <w:rsid w:val="006A2B8E"/>
    <w:rsid w:val="006A358A"/>
    <w:rsid w:val="006A3B79"/>
    <w:rsid w:val="006A3ED0"/>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42E"/>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67C"/>
    <w:rsid w:val="006F07A6"/>
    <w:rsid w:val="006F2EC2"/>
    <w:rsid w:val="006F52B4"/>
    <w:rsid w:val="006F58DD"/>
    <w:rsid w:val="006F5CD4"/>
    <w:rsid w:val="006F5D01"/>
    <w:rsid w:val="006F5DAA"/>
    <w:rsid w:val="006F5F73"/>
    <w:rsid w:val="006F60ED"/>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16ACD"/>
    <w:rsid w:val="0072182E"/>
    <w:rsid w:val="0072453D"/>
    <w:rsid w:val="00724D92"/>
    <w:rsid w:val="007252C7"/>
    <w:rsid w:val="00725F92"/>
    <w:rsid w:val="00726A25"/>
    <w:rsid w:val="0072734B"/>
    <w:rsid w:val="0073195D"/>
    <w:rsid w:val="0073248F"/>
    <w:rsid w:val="007328C5"/>
    <w:rsid w:val="00732DF1"/>
    <w:rsid w:val="00732F1B"/>
    <w:rsid w:val="00733876"/>
    <w:rsid w:val="0073478D"/>
    <w:rsid w:val="0073756A"/>
    <w:rsid w:val="00740381"/>
    <w:rsid w:val="00740BC5"/>
    <w:rsid w:val="007415C8"/>
    <w:rsid w:val="00743845"/>
    <w:rsid w:val="00743A80"/>
    <w:rsid w:val="00744032"/>
    <w:rsid w:val="00744780"/>
    <w:rsid w:val="007449F6"/>
    <w:rsid w:val="0074514F"/>
    <w:rsid w:val="00746549"/>
    <w:rsid w:val="00746C9F"/>
    <w:rsid w:val="00747241"/>
    <w:rsid w:val="0074746D"/>
    <w:rsid w:val="00747E10"/>
    <w:rsid w:val="00747FD6"/>
    <w:rsid w:val="00752FA5"/>
    <w:rsid w:val="00754395"/>
    <w:rsid w:val="007571C6"/>
    <w:rsid w:val="007575DC"/>
    <w:rsid w:val="007600F6"/>
    <w:rsid w:val="0076010F"/>
    <w:rsid w:val="00760D1C"/>
    <w:rsid w:val="007614BC"/>
    <w:rsid w:val="007617AE"/>
    <w:rsid w:val="00762521"/>
    <w:rsid w:val="007639BF"/>
    <w:rsid w:val="00764C4E"/>
    <w:rsid w:val="00765468"/>
    <w:rsid w:val="00767584"/>
    <w:rsid w:val="007727E9"/>
    <w:rsid w:val="0077496C"/>
    <w:rsid w:val="007760CC"/>
    <w:rsid w:val="0077660D"/>
    <w:rsid w:val="00777DF1"/>
    <w:rsid w:val="007809A7"/>
    <w:rsid w:val="00780A6C"/>
    <w:rsid w:val="00781FE8"/>
    <w:rsid w:val="00782906"/>
    <w:rsid w:val="007833A0"/>
    <w:rsid w:val="00783F1E"/>
    <w:rsid w:val="00784685"/>
    <w:rsid w:val="00785BEE"/>
    <w:rsid w:val="007865B0"/>
    <w:rsid w:val="0078705E"/>
    <w:rsid w:val="007870D5"/>
    <w:rsid w:val="00787308"/>
    <w:rsid w:val="0078747B"/>
    <w:rsid w:val="007874FC"/>
    <w:rsid w:val="00787C82"/>
    <w:rsid w:val="0079051A"/>
    <w:rsid w:val="007929B6"/>
    <w:rsid w:val="00793CFF"/>
    <w:rsid w:val="00795F7A"/>
    <w:rsid w:val="00796801"/>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837"/>
    <w:rsid w:val="007B3CCD"/>
    <w:rsid w:val="007B4857"/>
    <w:rsid w:val="007B6C91"/>
    <w:rsid w:val="007B78CC"/>
    <w:rsid w:val="007C0FF5"/>
    <w:rsid w:val="007C1460"/>
    <w:rsid w:val="007C1BD7"/>
    <w:rsid w:val="007C23A9"/>
    <w:rsid w:val="007C2EB4"/>
    <w:rsid w:val="007C3707"/>
    <w:rsid w:val="007C4912"/>
    <w:rsid w:val="007C5FE4"/>
    <w:rsid w:val="007C6042"/>
    <w:rsid w:val="007C6471"/>
    <w:rsid w:val="007D0093"/>
    <w:rsid w:val="007D144E"/>
    <w:rsid w:val="007D1D05"/>
    <w:rsid w:val="007D459B"/>
    <w:rsid w:val="007D585E"/>
    <w:rsid w:val="007D5EBA"/>
    <w:rsid w:val="007D6D16"/>
    <w:rsid w:val="007D7CA8"/>
    <w:rsid w:val="007E0DA6"/>
    <w:rsid w:val="007E1175"/>
    <w:rsid w:val="007E12B5"/>
    <w:rsid w:val="007E2745"/>
    <w:rsid w:val="007E31A3"/>
    <w:rsid w:val="007E4D8B"/>
    <w:rsid w:val="007E5C68"/>
    <w:rsid w:val="007E605B"/>
    <w:rsid w:val="007E66CC"/>
    <w:rsid w:val="007E68FD"/>
    <w:rsid w:val="007F012C"/>
    <w:rsid w:val="007F1081"/>
    <w:rsid w:val="007F236B"/>
    <w:rsid w:val="007F2CFE"/>
    <w:rsid w:val="007F3C97"/>
    <w:rsid w:val="007F5AEC"/>
    <w:rsid w:val="007F7185"/>
    <w:rsid w:val="007F75AC"/>
    <w:rsid w:val="00800C2A"/>
    <w:rsid w:val="00801517"/>
    <w:rsid w:val="008019DF"/>
    <w:rsid w:val="0080215A"/>
    <w:rsid w:val="00802190"/>
    <w:rsid w:val="00805C79"/>
    <w:rsid w:val="008063FD"/>
    <w:rsid w:val="008065F1"/>
    <w:rsid w:val="00806914"/>
    <w:rsid w:val="00806B5D"/>
    <w:rsid w:val="00806CD6"/>
    <w:rsid w:val="00807088"/>
    <w:rsid w:val="008104EE"/>
    <w:rsid w:val="00812EBE"/>
    <w:rsid w:val="0081305D"/>
    <w:rsid w:val="00813812"/>
    <w:rsid w:val="00813C33"/>
    <w:rsid w:val="00817434"/>
    <w:rsid w:val="00817F52"/>
    <w:rsid w:val="00823226"/>
    <w:rsid w:val="00824115"/>
    <w:rsid w:val="008259BE"/>
    <w:rsid w:val="008259FA"/>
    <w:rsid w:val="008265B5"/>
    <w:rsid w:val="00826A73"/>
    <w:rsid w:val="00826B93"/>
    <w:rsid w:val="0083136F"/>
    <w:rsid w:val="00831B97"/>
    <w:rsid w:val="00832A4F"/>
    <w:rsid w:val="00832B4D"/>
    <w:rsid w:val="008339E0"/>
    <w:rsid w:val="00837A11"/>
    <w:rsid w:val="00840255"/>
    <w:rsid w:val="008403BA"/>
    <w:rsid w:val="008418C0"/>
    <w:rsid w:val="00842184"/>
    <w:rsid w:val="00844654"/>
    <w:rsid w:val="008449A9"/>
    <w:rsid w:val="00844F0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3AA8"/>
    <w:rsid w:val="008644F7"/>
    <w:rsid w:val="00865D2E"/>
    <w:rsid w:val="00866C12"/>
    <w:rsid w:val="00867211"/>
    <w:rsid w:val="00870FC8"/>
    <w:rsid w:val="008712F6"/>
    <w:rsid w:val="00871AD2"/>
    <w:rsid w:val="00872EFA"/>
    <w:rsid w:val="008735BD"/>
    <w:rsid w:val="00873DD6"/>
    <w:rsid w:val="00874F4E"/>
    <w:rsid w:val="00875FB5"/>
    <w:rsid w:val="008774D9"/>
    <w:rsid w:val="00877757"/>
    <w:rsid w:val="00877910"/>
    <w:rsid w:val="008807B4"/>
    <w:rsid w:val="008808FE"/>
    <w:rsid w:val="00880F8F"/>
    <w:rsid w:val="00881260"/>
    <w:rsid w:val="00883AF9"/>
    <w:rsid w:val="008867F2"/>
    <w:rsid w:val="008868BE"/>
    <w:rsid w:val="008875A9"/>
    <w:rsid w:val="00887803"/>
    <w:rsid w:val="00887991"/>
    <w:rsid w:val="008927A8"/>
    <w:rsid w:val="008929A9"/>
    <w:rsid w:val="00893F2D"/>
    <w:rsid w:val="0089543B"/>
    <w:rsid w:val="00895F12"/>
    <w:rsid w:val="008971A4"/>
    <w:rsid w:val="008971B9"/>
    <w:rsid w:val="008972B2"/>
    <w:rsid w:val="008A1ECD"/>
    <w:rsid w:val="008A2058"/>
    <w:rsid w:val="008A2C46"/>
    <w:rsid w:val="008A4572"/>
    <w:rsid w:val="008A46DE"/>
    <w:rsid w:val="008A5614"/>
    <w:rsid w:val="008A5A11"/>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4FBB"/>
    <w:rsid w:val="008C589B"/>
    <w:rsid w:val="008C6C9C"/>
    <w:rsid w:val="008C7BA3"/>
    <w:rsid w:val="008D15E0"/>
    <w:rsid w:val="008D1D63"/>
    <w:rsid w:val="008D27E4"/>
    <w:rsid w:val="008D2D74"/>
    <w:rsid w:val="008D3280"/>
    <w:rsid w:val="008D4426"/>
    <w:rsid w:val="008D4856"/>
    <w:rsid w:val="008D48BF"/>
    <w:rsid w:val="008D5794"/>
    <w:rsid w:val="008E079A"/>
    <w:rsid w:val="008E2DA8"/>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375"/>
    <w:rsid w:val="008F7B5C"/>
    <w:rsid w:val="00900419"/>
    <w:rsid w:val="00900452"/>
    <w:rsid w:val="009007EF"/>
    <w:rsid w:val="009019CC"/>
    <w:rsid w:val="009021DE"/>
    <w:rsid w:val="00903464"/>
    <w:rsid w:val="0090417A"/>
    <w:rsid w:val="00904AD4"/>
    <w:rsid w:val="00905C30"/>
    <w:rsid w:val="00905CDE"/>
    <w:rsid w:val="00906406"/>
    <w:rsid w:val="00906996"/>
    <w:rsid w:val="0090765F"/>
    <w:rsid w:val="009114C7"/>
    <w:rsid w:val="00912967"/>
    <w:rsid w:val="00914B40"/>
    <w:rsid w:val="00915515"/>
    <w:rsid w:val="00915CA7"/>
    <w:rsid w:val="0091672F"/>
    <w:rsid w:val="009173F6"/>
    <w:rsid w:val="009175D2"/>
    <w:rsid w:val="00917C10"/>
    <w:rsid w:val="00921E25"/>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51B"/>
    <w:rsid w:val="00940612"/>
    <w:rsid w:val="009408B1"/>
    <w:rsid w:val="00941122"/>
    <w:rsid w:val="009419CF"/>
    <w:rsid w:val="00941E8C"/>
    <w:rsid w:val="00943A0A"/>
    <w:rsid w:val="00943A39"/>
    <w:rsid w:val="00945BBE"/>
    <w:rsid w:val="00950B5E"/>
    <w:rsid w:val="00950D92"/>
    <w:rsid w:val="0095107C"/>
    <w:rsid w:val="009521E3"/>
    <w:rsid w:val="0095368F"/>
    <w:rsid w:val="00954C36"/>
    <w:rsid w:val="0095611C"/>
    <w:rsid w:val="009617B5"/>
    <w:rsid w:val="00961FD8"/>
    <w:rsid w:val="0096378E"/>
    <w:rsid w:val="00963A79"/>
    <w:rsid w:val="00965121"/>
    <w:rsid w:val="00965B87"/>
    <w:rsid w:val="00966A36"/>
    <w:rsid w:val="0096727F"/>
    <w:rsid w:val="00967D04"/>
    <w:rsid w:val="00970087"/>
    <w:rsid w:val="009700B6"/>
    <w:rsid w:val="00970112"/>
    <w:rsid w:val="009713C7"/>
    <w:rsid w:val="0097142E"/>
    <w:rsid w:val="009718CE"/>
    <w:rsid w:val="00972069"/>
    <w:rsid w:val="00972584"/>
    <w:rsid w:val="00973303"/>
    <w:rsid w:val="00974051"/>
    <w:rsid w:val="00974253"/>
    <w:rsid w:val="009756D8"/>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34BC"/>
    <w:rsid w:val="009A3C55"/>
    <w:rsid w:val="009A40FF"/>
    <w:rsid w:val="009A5CDF"/>
    <w:rsid w:val="009A671D"/>
    <w:rsid w:val="009B0418"/>
    <w:rsid w:val="009B3B1E"/>
    <w:rsid w:val="009B5C33"/>
    <w:rsid w:val="009B7522"/>
    <w:rsid w:val="009C303D"/>
    <w:rsid w:val="009C3F0A"/>
    <w:rsid w:val="009C4268"/>
    <w:rsid w:val="009C4E05"/>
    <w:rsid w:val="009C556C"/>
    <w:rsid w:val="009C58DA"/>
    <w:rsid w:val="009C6666"/>
    <w:rsid w:val="009C7399"/>
    <w:rsid w:val="009D0BCA"/>
    <w:rsid w:val="009D0BE0"/>
    <w:rsid w:val="009D1033"/>
    <w:rsid w:val="009D2D2A"/>
    <w:rsid w:val="009D3A6F"/>
    <w:rsid w:val="009D3DCA"/>
    <w:rsid w:val="009D417E"/>
    <w:rsid w:val="009D4633"/>
    <w:rsid w:val="009D51E7"/>
    <w:rsid w:val="009D66C5"/>
    <w:rsid w:val="009D6D79"/>
    <w:rsid w:val="009D7514"/>
    <w:rsid w:val="009D75D3"/>
    <w:rsid w:val="009D75FF"/>
    <w:rsid w:val="009E0631"/>
    <w:rsid w:val="009E092E"/>
    <w:rsid w:val="009E139E"/>
    <w:rsid w:val="009E14AD"/>
    <w:rsid w:val="009E2C7D"/>
    <w:rsid w:val="009E4212"/>
    <w:rsid w:val="009E48AF"/>
    <w:rsid w:val="009E4C63"/>
    <w:rsid w:val="009E535E"/>
    <w:rsid w:val="009E7D72"/>
    <w:rsid w:val="009E7FF1"/>
    <w:rsid w:val="009F02B2"/>
    <w:rsid w:val="009F175A"/>
    <w:rsid w:val="009F2A59"/>
    <w:rsid w:val="009F2AFD"/>
    <w:rsid w:val="009F409E"/>
    <w:rsid w:val="009F4D24"/>
    <w:rsid w:val="009F519F"/>
    <w:rsid w:val="009F53A1"/>
    <w:rsid w:val="009F5DD6"/>
    <w:rsid w:val="009F6BB4"/>
    <w:rsid w:val="009F7511"/>
    <w:rsid w:val="00A003C5"/>
    <w:rsid w:val="00A00D8D"/>
    <w:rsid w:val="00A019B6"/>
    <w:rsid w:val="00A01B8E"/>
    <w:rsid w:val="00A022AF"/>
    <w:rsid w:val="00A041BD"/>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2C59"/>
    <w:rsid w:val="00A337E3"/>
    <w:rsid w:val="00A33CE0"/>
    <w:rsid w:val="00A3431A"/>
    <w:rsid w:val="00A352A6"/>
    <w:rsid w:val="00A40F90"/>
    <w:rsid w:val="00A42233"/>
    <w:rsid w:val="00A426DC"/>
    <w:rsid w:val="00A42744"/>
    <w:rsid w:val="00A44269"/>
    <w:rsid w:val="00A4448B"/>
    <w:rsid w:val="00A44E86"/>
    <w:rsid w:val="00A4632E"/>
    <w:rsid w:val="00A47E29"/>
    <w:rsid w:val="00A50650"/>
    <w:rsid w:val="00A5070B"/>
    <w:rsid w:val="00A5074D"/>
    <w:rsid w:val="00A51C61"/>
    <w:rsid w:val="00A528B5"/>
    <w:rsid w:val="00A54527"/>
    <w:rsid w:val="00A545CD"/>
    <w:rsid w:val="00A55083"/>
    <w:rsid w:val="00A55ED1"/>
    <w:rsid w:val="00A57673"/>
    <w:rsid w:val="00A60365"/>
    <w:rsid w:val="00A61277"/>
    <w:rsid w:val="00A61BBA"/>
    <w:rsid w:val="00A61DEE"/>
    <w:rsid w:val="00A61E34"/>
    <w:rsid w:val="00A62E3A"/>
    <w:rsid w:val="00A63453"/>
    <w:rsid w:val="00A64CDB"/>
    <w:rsid w:val="00A671A9"/>
    <w:rsid w:val="00A71393"/>
    <w:rsid w:val="00A71FF0"/>
    <w:rsid w:val="00A738E8"/>
    <w:rsid w:val="00A74312"/>
    <w:rsid w:val="00A768F5"/>
    <w:rsid w:val="00A77092"/>
    <w:rsid w:val="00A80ABD"/>
    <w:rsid w:val="00A8122C"/>
    <w:rsid w:val="00A8286E"/>
    <w:rsid w:val="00A82E23"/>
    <w:rsid w:val="00A83F86"/>
    <w:rsid w:val="00A8407A"/>
    <w:rsid w:val="00A849A4"/>
    <w:rsid w:val="00A84AAC"/>
    <w:rsid w:val="00A85D8A"/>
    <w:rsid w:val="00A864EB"/>
    <w:rsid w:val="00A86CAE"/>
    <w:rsid w:val="00A87025"/>
    <w:rsid w:val="00A90473"/>
    <w:rsid w:val="00A91C4F"/>
    <w:rsid w:val="00A925A5"/>
    <w:rsid w:val="00A926FE"/>
    <w:rsid w:val="00A9382D"/>
    <w:rsid w:val="00A9433E"/>
    <w:rsid w:val="00A946C2"/>
    <w:rsid w:val="00A95E93"/>
    <w:rsid w:val="00A965EA"/>
    <w:rsid w:val="00A96F5D"/>
    <w:rsid w:val="00A972C5"/>
    <w:rsid w:val="00A97A33"/>
    <w:rsid w:val="00A97DB0"/>
    <w:rsid w:val="00AA10DC"/>
    <w:rsid w:val="00AA247F"/>
    <w:rsid w:val="00AA2747"/>
    <w:rsid w:val="00AA71AA"/>
    <w:rsid w:val="00AB06F6"/>
    <w:rsid w:val="00AB3ED5"/>
    <w:rsid w:val="00AB4639"/>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59FE"/>
    <w:rsid w:val="00AD5D94"/>
    <w:rsid w:val="00AD7F25"/>
    <w:rsid w:val="00AE320A"/>
    <w:rsid w:val="00AE53E2"/>
    <w:rsid w:val="00AE5A57"/>
    <w:rsid w:val="00AE5EB0"/>
    <w:rsid w:val="00AE6BA7"/>
    <w:rsid w:val="00AE7E52"/>
    <w:rsid w:val="00AF27D7"/>
    <w:rsid w:val="00AF2FA3"/>
    <w:rsid w:val="00AF3471"/>
    <w:rsid w:val="00AF3517"/>
    <w:rsid w:val="00AF3C54"/>
    <w:rsid w:val="00AF4035"/>
    <w:rsid w:val="00AF4169"/>
    <w:rsid w:val="00AF443B"/>
    <w:rsid w:val="00AF532B"/>
    <w:rsid w:val="00AF577D"/>
    <w:rsid w:val="00AF58A3"/>
    <w:rsid w:val="00B008CC"/>
    <w:rsid w:val="00B00BF0"/>
    <w:rsid w:val="00B04407"/>
    <w:rsid w:val="00B06A55"/>
    <w:rsid w:val="00B07316"/>
    <w:rsid w:val="00B1017D"/>
    <w:rsid w:val="00B125E0"/>
    <w:rsid w:val="00B12FD6"/>
    <w:rsid w:val="00B15AF1"/>
    <w:rsid w:val="00B16F8A"/>
    <w:rsid w:val="00B170E8"/>
    <w:rsid w:val="00B17166"/>
    <w:rsid w:val="00B17790"/>
    <w:rsid w:val="00B208C7"/>
    <w:rsid w:val="00B2287A"/>
    <w:rsid w:val="00B22A82"/>
    <w:rsid w:val="00B258D3"/>
    <w:rsid w:val="00B26B13"/>
    <w:rsid w:val="00B27298"/>
    <w:rsid w:val="00B308F0"/>
    <w:rsid w:val="00B321E4"/>
    <w:rsid w:val="00B32D2C"/>
    <w:rsid w:val="00B3316A"/>
    <w:rsid w:val="00B3405D"/>
    <w:rsid w:val="00B34243"/>
    <w:rsid w:val="00B354DB"/>
    <w:rsid w:val="00B36AEB"/>
    <w:rsid w:val="00B40091"/>
    <w:rsid w:val="00B42551"/>
    <w:rsid w:val="00B43903"/>
    <w:rsid w:val="00B444CD"/>
    <w:rsid w:val="00B45899"/>
    <w:rsid w:val="00B45B16"/>
    <w:rsid w:val="00B460A0"/>
    <w:rsid w:val="00B47EDD"/>
    <w:rsid w:val="00B502CC"/>
    <w:rsid w:val="00B51C1F"/>
    <w:rsid w:val="00B51F2F"/>
    <w:rsid w:val="00B52C04"/>
    <w:rsid w:val="00B54E57"/>
    <w:rsid w:val="00B5578D"/>
    <w:rsid w:val="00B5665C"/>
    <w:rsid w:val="00B60F77"/>
    <w:rsid w:val="00B6279F"/>
    <w:rsid w:val="00B627EE"/>
    <w:rsid w:val="00B63836"/>
    <w:rsid w:val="00B63B60"/>
    <w:rsid w:val="00B6471A"/>
    <w:rsid w:val="00B64E0A"/>
    <w:rsid w:val="00B650B5"/>
    <w:rsid w:val="00B66F8F"/>
    <w:rsid w:val="00B67CF4"/>
    <w:rsid w:val="00B67DCF"/>
    <w:rsid w:val="00B703C3"/>
    <w:rsid w:val="00B71B37"/>
    <w:rsid w:val="00B71DB1"/>
    <w:rsid w:val="00B72AC7"/>
    <w:rsid w:val="00B7372A"/>
    <w:rsid w:val="00B73CB5"/>
    <w:rsid w:val="00B74532"/>
    <w:rsid w:val="00B766E0"/>
    <w:rsid w:val="00B8480B"/>
    <w:rsid w:val="00B850A8"/>
    <w:rsid w:val="00B86127"/>
    <w:rsid w:val="00B871C4"/>
    <w:rsid w:val="00B91207"/>
    <w:rsid w:val="00B92748"/>
    <w:rsid w:val="00B93E92"/>
    <w:rsid w:val="00B9428E"/>
    <w:rsid w:val="00B94F09"/>
    <w:rsid w:val="00B95FC4"/>
    <w:rsid w:val="00B96FB6"/>
    <w:rsid w:val="00B974A2"/>
    <w:rsid w:val="00B97FC7"/>
    <w:rsid w:val="00BA06F2"/>
    <w:rsid w:val="00BA11AA"/>
    <w:rsid w:val="00BA15B7"/>
    <w:rsid w:val="00BA3338"/>
    <w:rsid w:val="00BA4489"/>
    <w:rsid w:val="00BA4961"/>
    <w:rsid w:val="00BA5A77"/>
    <w:rsid w:val="00BA5FE5"/>
    <w:rsid w:val="00BA6F97"/>
    <w:rsid w:val="00BA778B"/>
    <w:rsid w:val="00BA7897"/>
    <w:rsid w:val="00BA7B22"/>
    <w:rsid w:val="00BA7FAD"/>
    <w:rsid w:val="00BB13A9"/>
    <w:rsid w:val="00BB2202"/>
    <w:rsid w:val="00BB2931"/>
    <w:rsid w:val="00BB3361"/>
    <w:rsid w:val="00BB7796"/>
    <w:rsid w:val="00BC0096"/>
    <w:rsid w:val="00BC0732"/>
    <w:rsid w:val="00BC084F"/>
    <w:rsid w:val="00BC2650"/>
    <w:rsid w:val="00BC27FD"/>
    <w:rsid w:val="00BC2AA5"/>
    <w:rsid w:val="00BC2D66"/>
    <w:rsid w:val="00BC3DE7"/>
    <w:rsid w:val="00BC409A"/>
    <w:rsid w:val="00BC426C"/>
    <w:rsid w:val="00BC601C"/>
    <w:rsid w:val="00BC6C6C"/>
    <w:rsid w:val="00BC6FB1"/>
    <w:rsid w:val="00BD0026"/>
    <w:rsid w:val="00BD0971"/>
    <w:rsid w:val="00BD1577"/>
    <w:rsid w:val="00BD1D6D"/>
    <w:rsid w:val="00BD23D5"/>
    <w:rsid w:val="00BD4725"/>
    <w:rsid w:val="00BD530C"/>
    <w:rsid w:val="00BD55A5"/>
    <w:rsid w:val="00BD7A7B"/>
    <w:rsid w:val="00BD7B95"/>
    <w:rsid w:val="00BD7D14"/>
    <w:rsid w:val="00BE0B66"/>
    <w:rsid w:val="00BE2E34"/>
    <w:rsid w:val="00BE4D92"/>
    <w:rsid w:val="00BE706D"/>
    <w:rsid w:val="00BE707A"/>
    <w:rsid w:val="00BE7C79"/>
    <w:rsid w:val="00BF07EE"/>
    <w:rsid w:val="00BF257C"/>
    <w:rsid w:val="00BF3440"/>
    <w:rsid w:val="00BF5D85"/>
    <w:rsid w:val="00BF6388"/>
    <w:rsid w:val="00BF67F0"/>
    <w:rsid w:val="00BF68E4"/>
    <w:rsid w:val="00BF69CE"/>
    <w:rsid w:val="00BF79BE"/>
    <w:rsid w:val="00C01C80"/>
    <w:rsid w:val="00C030D3"/>
    <w:rsid w:val="00C037F9"/>
    <w:rsid w:val="00C03B2B"/>
    <w:rsid w:val="00C04EA7"/>
    <w:rsid w:val="00C04EB1"/>
    <w:rsid w:val="00C052C6"/>
    <w:rsid w:val="00C053CE"/>
    <w:rsid w:val="00C06114"/>
    <w:rsid w:val="00C06B3C"/>
    <w:rsid w:val="00C10E49"/>
    <w:rsid w:val="00C133E3"/>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22E9"/>
    <w:rsid w:val="00C34512"/>
    <w:rsid w:val="00C346F1"/>
    <w:rsid w:val="00C35159"/>
    <w:rsid w:val="00C35652"/>
    <w:rsid w:val="00C37369"/>
    <w:rsid w:val="00C37A36"/>
    <w:rsid w:val="00C37D92"/>
    <w:rsid w:val="00C41ECA"/>
    <w:rsid w:val="00C42758"/>
    <w:rsid w:val="00C447D2"/>
    <w:rsid w:val="00C45E82"/>
    <w:rsid w:val="00C4727B"/>
    <w:rsid w:val="00C4785D"/>
    <w:rsid w:val="00C50939"/>
    <w:rsid w:val="00C51037"/>
    <w:rsid w:val="00C514FA"/>
    <w:rsid w:val="00C51BA4"/>
    <w:rsid w:val="00C5386B"/>
    <w:rsid w:val="00C54D91"/>
    <w:rsid w:val="00C57C1A"/>
    <w:rsid w:val="00C57D82"/>
    <w:rsid w:val="00C6162E"/>
    <w:rsid w:val="00C62681"/>
    <w:rsid w:val="00C62829"/>
    <w:rsid w:val="00C638BC"/>
    <w:rsid w:val="00C63BBD"/>
    <w:rsid w:val="00C63E82"/>
    <w:rsid w:val="00C63F05"/>
    <w:rsid w:val="00C6481C"/>
    <w:rsid w:val="00C652DE"/>
    <w:rsid w:val="00C72865"/>
    <w:rsid w:val="00C74443"/>
    <w:rsid w:val="00C74462"/>
    <w:rsid w:val="00C753A4"/>
    <w:rsid w:val="00C760CC"/>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0F7D"/>
    <w:rsid w:val="00CA1C74"/>
    <w:rsid w:val="00CA2319"/>
    <w:rsid w:val="00CA2C69"/>
    <w:rsid w:val="00CA4161"/>
    <w:rsid w:val="00CA427B"/>
    <w:rsid w:val="00CA430E"/>
    <w:rsid w:val="00CA5713"/>
    <w:rsid w:val="00CA658D"/>
    <w:rsid w:val="00CA658F"/>
    <w:rsid w:val="00CA7A15"/>
    <w:rsid w:val="00CA7BA5"/>
    <w:rsid w:val="00CB0A2B"/>
    <w:rsid w:val="00CB1CD8"/>
    <w:rsid w:val="00CB2820"/>
    <w:rsid w:val="00CB40ED"/>
    <w:rsid w:val="00CB4599"/>
    <w:rsid w:val="00CB5255"/>
    <w:rsid w:val="00CB584A"/>
    <w:rsid w:val="00CB5A75"/>
    <w:rsid w:val="00CB5DC8"/>
    <w:rsid w:val="00CC086A"/>
    <w:rsid w:val="00CC2175"/>
    <w:rsid w:val="00CC2559"/>
    <w:rsid w:val="00CC537F"/>
    <w:rsid w:val="00CC611B"/>
    <w:rsid w:val="00CC7082"/>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491E"/>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41E0"/>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2DE1"/>
    <w:rsid w:val="00D2438F"/>
    <w:rsid w:val="00D250D3"/>
    <w:rsid w:val="00D2545F"/>
    <w:rsid w:val="00D26D56"/>
    <w:rsid w:val="00D27841"/>
    <w:rsid w:val="00D27DB0"/>
    <w:rsid w:val="00D30A6A"/>
    <w:rsid w:val="00D3240A"/>
    <w:rsid w:val="00D33172"/>
    <w:rsid w:val="00D33445"/>
    <w:rsid w:val="00D34080"/>
    <w:rsid w:val="00D34696"/>
    <w:rsid w:val="00D35B25"/>
    <w:rsid w:val="00D36767"/>
    <w:rsid w:val="00D37D83"/>
    <w:rsid w:val="00D40B14"/>
    <w:rsid w:val="00D40C22"/>
    <w:rsid w:val="00D41A6C"/>
    <w:rsid w:val="00D41CDC"/>
    <w:rsid w:val="00D41E92"/>
    <w:rsid w:val="00D43A28"/>
    <w:rsid w:val="00D440D5"/>
    <w:rsid w:val="00D44F82"/>
    <w:rsid w:val="00D45DDC"/>
    <w:rsid w:val="00D45F9A"/>
    <w:rsid w:val="00D466AA"/>
    <w:rsid w:val="00D46BC7"/>
    <w:rsid w:val="00D50973"/>
    <w:rsid w:val="00D50C30"/>
    <w:rsid w:val="00D50F41"/>
    <w:rsid w:val="00D5178F"/>
    <w:rsid w:val="00D52BD8"/>
    <w:rsid w:val="00D5356C"/>
    <w:rsid w:val="00D536F9"/>
    <w:rsid w:val="00D55FE1"/>
    <w:rsid w:val="00D56190"/>
    <w:rsid w:val="00D568EF"/>
    <w:rsid w:val="00D56D15"/>
    <w:rsid w:val="00D57D58"/>
    <w:rsid w:val="00D6092F"/>
    <w:rsid w:val="00D61811"/>
    <w:rsid w:val="00D63403"/>
    <w:rsid w:val="00D641CF"/>
    <w:rsid w:val="00D67558"/>
    <w:rsid w:val="00D675EA"/>
    <w:rsid w:val="00D71521"/>
    <w:rsid w:val="00D730C7"/>
    <w:rsid w:val="00D74270"/>
    <w:rsid w:val="00D74284"/>
    <w:rsid w:val="00D74428"/>
    <w:rsid w:val="00D74EA2"/>
    <w:rsid w:val="00D7529F"/>
    <w:rsid w:val="00D75419"/>
    <w:rsid w:val="00D75A46"/>
    <w:rsid w:val="00D75F7A"/>
    <w:rsid w:val="00D770B9"/>
    <w:rsid w:val="00D83A32"/>
    <w:rsid w:val="00D840AC"/>
    <w:rsid w:val="00D8436D"/>
    <w:rsid w:val="00D84A8A"/>
    <w:rsid w:val="00D87B25"/>
    <w:rsid w:val="00D91236"/>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384F"/>
    <w:rsid w:val="00DB4B09"/>
    <w:rsid w:val="00DB5DD7"/>
    <w:rsid w:val="00DB7467"/>
    <w:rsid w:val="00DB7700"/>
    <w:rsid w:val="00DC0591"/>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3B5"/>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5C85"/>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3FE5"/>
    <w:rsid w:val="00E0418C"/>
    <w:rsid w:val="00E05912"/>
    <w:rsid w:val="00E05E0D"/>
    <w:rsid w:val="00E061C7"/>
    <w:rsid w:val="00E071AB"/>
    <w:rsid w:val="00E10528"/>
    <w:rsid w:val="00E10695"/>
    <w:rsid w:val="00E10C27"/>
    <w:rsid w:val="00E12DD8"/>
    <w:rsid w:val="00E147DB"/>
    <w:rsid w:val="00E14F90"/>
    <w:rsid w:val="00E155A5"/>
    <w:rsid w:val="00E17187"/>
    <w:rsid w:val="00E17BB7"/>
    <w:rsid w:val="00E17D53"/>
    <w:rsid w:val="00E20215"/>
    <w:rsid w:val="00E20DB4"/>
    <w:rsid w:val="00E21FFC"/>
    <w:rsid w:val="00E22847"/>
    <w:rsid w:val="00E2290B"/>
    <w:rsid w:val="00E239FC"/>
    <w:rsid w:val="00E24F14"/>
    <w:rsid w:val="00E27AEB"/>
    <w:rsid w:val="00E30113"/>
    <w:rsid w:val="00E31891"/>
    <w:rsid w:val="00E32782"/>
    <w:rsid w:val="00E34464"/>
    <w:rsid w:val="00E359E2"/>
    <w:rsid w:val="00E35D42"/>
    <w:rsid w:val="00E36081"/>
    <w:rsid w:val="00E3648D"/>
    <w:rsid w:val="00E42EFD"/>
    <w:rsid w:val="00E443BD"/>
    <w:rsid w:val="00E44C36"/>
    <w:rsid w:val="00E4505F"/>
    <w:rsid w:val="00E46258"/>
    <w:rsid w:val="00E50AD6"/>
    <w:rsid w:val="00E51C38"/>
    <w:rsid w:val="00E54768"/>
    <w:rsid w:val="00E54C49"/>
    <w:rsid w:val="00E55E98"/>
    <w:rsid w:val="00E561E5"/>
    <w:rsid w:val="00E56773"/>
    <w:rsid w:val="00E57787"/>
    <w:rsid w:val="00E60256"/>
    <w:rsid w:val="00E60511"/>
    <w:rsid w:val="00E609BA"/>
    <w:rsid w:val="00E623A4"/>
    <w:rsid w:val="00E63E5A"/>
    <w:rsid w:val="00E644FC"/>
    <w:rsid w:val="00E655AB"/>
    <w:rsid w:val="00E66BAE"/>
    <w:rsid w:val="00E674B8"/>
    <w:rsid w:val="00E6784F"/>
    <w:rsid w:val="00E70F1F"/>
    <w:rsid w:val="00E75EC8"/>
    <w:rsid w:val="00E77D27"/>
    <w:rsid w:val="00E816CD"/>
    <w:rsid w:val="00E84025"/>
    <w:rsid w:val="00E84F25"/>
    <w:rsid w:val="00E867FA"/>
    <w:rsid w:val="00E86EC2"/>
    <w:rsid w:val="00E90206"/>
    <w:rsid w:val="00E9075C"/>
    <w:rsid w:val="00E908C7"/>
    <w:rsid w:val="00E916F4"/>
    <w:rsid w:val="00E9201B"/>
    <w:rsid w:val="00E92075"/>
    <w:rsid w:val="00E92394"/>
    <w:rsid w:val="00E92B63"/>
    <w:rsid w:val="00E9341B"/>
    <w:rsid w:val="00E9685F"/>
    <w:rsid w:val="00E96F21"/>
    <w:rsid w:val="00E97ED0"/>
    <w:rsid w:val="00EA0843"/>
    <w:rsid w:val="00EA0B60"/>
    <w:rsid w:val="00EA124B"/>
    <w:rsid w:val="00EA2309"/>
    <w:rsid w:val="00EA26D4"/>
    <w:rsid w:val="00EA321C"/>
    <w:rsid w:val="00EA3BB0"/>
    <w:rsid w:val="00EA3D3F"/>
    <w:rsid w:val="00EA47DC"/>
    <w:rsid w:val="00EA497B"/>
    <w:rsid w:val="00EA565F"/>
    <w:rsid w:val="00EA643C"/>
    <w:rsid w:val="00EA7E4B"/>
    <w:rsid w:val="00EB0DBA"/>
    <w:rsid w:val="00EB1F38"/>
    <w:rsid w:val="00EB249D"/>
    <w:rsid w:val="00EB34A7"/>
    <w:rsid w:val="00EB35BD"/>
    <w:rsid w:val="00EB3E4F"/>
    <w:rsid w:val="00EB4C53"/>
    <w:rsid w:val="00EB4CE4"/>
    <w:rsid w:val="00EB5BBE"/>
    <w:rsid w:val="00EB69A5"/>
    <w:rsid w:val="00EB7414"/>
    <w:rsid w:val="00EB7590"/>
    <w:rsid w:val="00EB7856"/>
    <w:rsid w:val="00EC3F9F"/>
    <w:rsid w:val="00EC3FF2"/>
    <w:rsid w:val="00EC45A5"/>
    <w:rsid w:val="00ED255F"/>
    <w:rsid w:val="00ED3210"/>
    <w:rsid w:val="00ED3567"/>
    <w:rsid w:val="00ED4779"/>
    <w:rsid w:val="00ED6355"/>
    <w:rsid w:val="00ED7C92"/>
    <w:rsid w:val="00EE0191"/>
    <w:rsid w:val="00EE1022"/>
    <w:rsid w:val="00EE1316"/>
    <w:rsid w:val="00EE30FF"/>
    <w:rsid w:val="00EE366C"/>
    <w:rsid w:val="00EE4EBA"/>
    <w:rsid w:val="00EE50D6"/>
    <w:rsid w:val="00EE5703"/>
    <w:rsid w:val="00EE64C0"/>
    <w:rsid w:val="00EE7202"/>
    <w:rsid w:val="00EE75C9"/>
    <w:rsid w:val="00EF00CD"/>
    <w:rsid w:val="00EF04B7"/>
    <w:rsid w:val="00EF0917"/>
    <w:rsid w:val="00EF17BD"/>
    <w:rsid w:val="00EF1B3E"/>
    <w:rsid w:val="00EF1E33"/>
    <w:rsid w:val="00EF2B7C"/>
    <w:rsid w:val="00EF2EC8"/>
    <w:rsid w:val="00EF4065"/>
    <w:rsid w:val="00EF6BA9"/>
    <w:rsid w:val="00F007D9"/>
    <w:rsid w:val="00F01934"/>
    <w:rsid w:val="00F0428F"/>
    <w:rsid w:val="00F04501"/>
    <w:rsid w:val="00F04AF9"/>
    <w:rsid w:val="00F07826"/>
    <w:rsid w:val="00F11271"/>
    <w:rsid w:val="00F123DA"/>
    <w:rsid w:val="00F14145"/>
    <w:rsid w:val="00F14B8F"/>
    <w:rsid w:val="00F15C7D"/>
    <w:rsid w:val="00F16203"/>
    <w:rsid w:val="00F1686C"/>
    <w:rsid w:val="00F17702"/>
    <w:rsid w:val="00F21448"/>
    <w:rsid w:val="00F231D3"/>
    <w:rsid w:val="00F239FA"/>
    <w:rsid w:val="00F24E9D"/>
    <w:rsid w:val="00F257F3"/>
    <w:rsid w:val="00F25D46"/>
    <w:rsid w:val="00F2625C"/>
    <w:rsid w:val="00F26734"/>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45F9"/>
    <w:rsid w:val="00F45416"/>
    <w:rsid w:val="00F460A1"/>
    <w:rsid w:val="00F479A5"/>
    <w:rsid w:val="00F47F22"/>
    <w:rsid w:val="00F50587"/>
    <w:rsid w:val="00F52565"/>
    <w:rsid w:val="00F53640"/>
    <w:rsid w:val="00F559C5"/>
    <w:rsid w:val="00F57AFF"/>
    <w:rsid w:val="00F605E5"/>
    <w:rsid w:val="00F60ED0"/>
    <w:rsid w:val="00F61B23"/>
    <w:rsid w:val="00F62D48"/>
    <w:rsid w:val="00F630BD"/>
    <w:rsid w:val="00F63B95"/>
    <w:rsid w:val="00F63E53"/>
    <w:rsid w:val="00F64B08"/>
    <w:rsid w:val="00F65910"/>
    <w:rsid w:val="00F663CD"/>
    <w:rsid w:val="00F66CA2"/>
    <w:rsid w:val="00F67833"/>
    <w:rsid w:val="00F67841"/>
    <w:rsid w:val="00F70904"/>
    <w:rsid w:val="00F70F1E"/>
    <w:rsid w:val="00F70F3F"/>
    <w:rsid w:val="00F711FE"/>
    <w:rsid w:val="00F71610"/>
    <w:rsid w:val="00F7385B"/>
    <w:rsid w:val="00F741C5"/>
    <w:rsid w:val="00F742C7"/>
    <w:rsid w:val="00F7455A"/>
    <w:rsid w:val="00F757E1"/>
    <w:rsid w:val="00F7697C"/>
    <w:rsid w:val="00F77037"/>
    <w:rsid w:val="00F7799D"/>
    <w:rsid w:val="00F77FC8"/>
    <w:rsid w:val="00F801BC"/>
    <w:rsid w:val="00F80AF1"/>
    <w:rsid w:val="00F81909"/>
    <w:rsid w:val="00F81C89"/>
    <w:rsid w:val="00F81FDC"/>
    <w:rsid w:val="00F84BD6"/>
    <w:rsid w:val="00F85F45"/>
    <w:rsid w:val="00F87AEF"/>
    <w:rsid w:val="00F907B4"/>
    <w:rsid w:val="00F91381"/>
    <w:rsid w:val="00F92257"/>
    <w:rsid w:val="00F927DE"/>
    <w:rsid w:val="00F92967"/>
    <w:rsid w:val="00F92CD4"/>
    <w:rsid w:val="00F93041"/>
    <w:rsid w:val="00F93B2C"/>
    <w:rsid w:val="00F9418A"/>
    <w:rsid w:val="00F952C5"/>
    <w:rsid w:val="00F95753"/>
    <w:rsid w:val="00F95C0B"/>
    <w:rsid w:val="00F96080"/>
    <w:rsid w:val="00F9644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3AF6"/>
    <w:rsid w:val="00FC71A8"/>
    <w:rsid w:val="00FC73A7"/>
    <w:rsid w:val="00FD2BDE"/>
    <w:rsid w:val="00FD2EF9"/>
    <w:rsid w:val="00FD395B"/>
    <w:rsid w:val="00FD424A"/>
    <w:rsid w:val="00FD489A"/>
    <w:rsid w:val="00FD5486"/>
    <w:rsid w:val="00FD63BA"/>
    <w:rsid w:val="00FD705B"/>
    <w:rsid w:val="00FD7661"/>
    <w:rsid w:val="00FE0506"/>
    <w:rsid w:val="00FE0AE9"/>
    <w:rsid w:val="00FE384F"/>
    <w:rsid w:val="00FE38AE"/>
    <w:rsid w:val="00FE6D09"/>
    <w:rsid w:val="00FF0740"/>
    <w:rsid w:val="00FF2729"/>
    <w:rsid w:val="00FF311B"/>
    <w:rsid w:val="00FF3D30"/>
    <w:rsid w:val="00FF44FA"/>
    <w:rsid w:val="00FF4ABC"/>
    <w:rsid w:val="00FF54FE"/>
    <w:rsid w:val="00FF5658"/>
    <w:rsid w:val="00FF5E2C"/>
    <w:rsid w:val="00FF652B"/>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paragraph" w:customStyle="1" w:styleId="TAL">
    <w:name w:val="TAL"/>
    <w:basedOn w:val="a"/>
    <w:link w:val="TALCar"/>
    <w:qFormat/>
    <w:rsid w:val="00E17D53"/>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17D53"/>
    <w:rPr>
      <w:rFonts w:ascii="Arial" w:eastAsia="Times New Roman"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14524">
      <w:bodyDiv w:val="1"/>
      <w:marLeft w:val="0"/>
      <w:marRight w:val="0"/>
      <w:marTop w:val="0"/>
      <w:marBottom w:val="0"/>
      <w:divBdr>
        <w:top w:val="none" w:sz="0" w:space="0" w:color="auto"/>
        <w:left w:val="none" w:sz="0" w:space="0" w:color="auto"/>
        <w:bottom w:val="none" w:sz="0" w:space="0" w:color="auto"/>
        <w:right w:val="none" w:sz="0" w:space="0" w:color="auto"/>
      </w:divBdr>
      <w:divsChild>
        <w:div w:id="729042823">
          <w:marLeft w:val="1800"/>
          <w:marRight w:val="0"/>
          <w:marTop w:val="67"/>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38E1-1333-40AE-B17C-48B18B06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17677</TotalTime>
  <Pages>3</Pages>
  <Words>1307</Words>
  <Characters>7452</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1559</cp:revision>
  <dcterms:created xsi:type="dcterms:W3CDTF">2019-04-30T06:30:00Z</dcterms:created>
  <dcterms:modified xsi:type="dcterms:W3CDTF">2024-11-08T05:37:00Z</dcterms:modified>
</cp:coreProperties>
</file>